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3A2545"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44895CB0" w14:textId="4B5E1389" w:rsidR="00FF61FC" w:rsidRDefault="00FF61FC" w:rsidP="004E69F9">
      <w:pPr>
        <w:pStyle w:val="Header"/>
        <w:jc w:val="center"/>
        <w:rPr>
          <w:rFonts w:cstheme="minorHAnsi"/>
          <w:b/>
          <w:bCs/>
          <w:sz w:val="28"/>
          <w:szCs w:val="28"/>
        </w:rPr>
      </w:pPr>
      <w:r w:rsidRPr="004E69F9">
        <w:rPr>
          <w:rFonts w:cstheme="minorHAnsi"/>
          <w:b/>
          <w:bCs/>
          <w:sz w:val="28"/>
          <w:szCs w:val="28"/>
        </w:rPr>
        <w:t>Probationary period policy</w:t>
      </w:r>
    </w:p>
    <w:p w14:paraId="73203B6B" w14:textId="3694711B" w:rsidR="00DB645C" w:rsidRDefault="00DB645C" w:rsidP="004E69F9">
      <w:pPr>
        <w:pStyle w:val="Header"/>
        <w:jc w:val="center"/>
        <w:rPr>
          <w:rFonts w:cstheme="minorHAnsi"/>
          <w:b/>
          <w:bCs/>
          <w:sz w:val="28"/>
          <w:szCs w:val="28"/>
        </w:rPr>
      </w:pPr>
    </w:p>
    <w:tbl>
      <w:tblPr>
        <w:tblStyle w:val="TableGrid"/>
        <w:tblW w:w="0" w:type="auto"/>
        <w:tblLook w:val="04A0" w:firstRow="1" w:lastRow="0" w:firstColumn="1" w:lastColumn="0" w:noHBand="0" w:noVBand="1"/>
      </w:tblPr>
      <w:tblGrid>
        <w:gridCol w:w="2972"/>
        <w:gridCol w:w="6656"/>
      </w:tblGrid>
      <w:tr w:rsidR="00DB645C" w14:paraId="089C89F5" w14:textId="77777777" w:rsidTr="009860A1">
        <w:tc>
          <w:tcPr>
            <w:tcW w:w="2972" w:type="dxa"/>
          </w:tcPr>
          <w:p w14:paraId="5DEA1E0A" w14:textId="040016E7"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Background</w:t>
            </w:r>
          </w:p>
        </w:tc>
        <w:tc>
          <w:tcPr>
            <w:tcW w:w="6656" w:type="dxa"/>
          </w:tcPr>
          <w:p w14:paraId="767FD4E3" w14:textId="77777777" w:rsidR="00DB645C" w:rsidRDefault="00E63CC0" w:rsidP="009860A1">
            <w:pPr>
              <w:pStyle w:val="NormalWeb"/>
              <w:spacing w:before="0" w:beforeAutospacing="0" w:after="0" w:afterAutospacing="0"/>
              <w:rPr>
                <w:rFonts w:ascii="Arial" w:hAnsi="Arial" w:cs="Arial"/>
                <w:sz w:val="22"/>
                <w:szCs w:val="22"/>
              </w:rPr>
            </w:pPr>
            <w:r w:rsidRPr="00B52FD6">
              <w:rPr>
                <w:rFonts w:asciiTheme="minorHAnsi" w:hAnsiTheme="minorHAnsi" w:cstheme="minorHAnsi"/>
                <w:bCs/>
                <w:sz w:val="22"/>
                <w:szCs w:val="22"/>
              </w:rPr>
              <w:t xml:space="preserve">Witham and Humber Drainage Boards have developed this </w:t>
            </w:r>
            <w:r w:rsidRPr="00B52FD6">
              <w:rPr>
                <w:rFonts w:asciiTheme="minorHAnsi" w:hAnsiTheme="minorHAnsi" w:cstheme="minorHAnsi"/>
                <w:sz w:val="22"/>
                <w:szCs w:val="22"/>
              </w:rPr>
              <w:t>policy and procedure which applies to all new employees. The aim is to ensure consistent and fair treatment for all in the 4 Boards’</w:t>
            </w:r>
            <w:r>
              <w:rPr>
                <w:rFonts w:ascii="Arial" w:hAnsi="Arial" w:cs="Arial"/>
                <w:sz w:val="22"/>
                <w:szCs w:val="22"/>
              </w:rPr>
              <w:t xml:space="preserve">. </w:t>
            </w:r>
          </w:p>
          <w:p w14:paraId="798F46D0" w14:textId="3D3D5F5A" w:rsidR="00B52FD6" w:rsidRPr="00B52FD6" w:rsidRDefault="00B52FD6" w:rsidP="009860A1">
            <w:pPr>
              <w:pStyle w:val="NormalWeb"/>
              <w:spacing w:before="0" w:beforeAutospacing="0" w:after="0" w:afterAutospacing="0"/>
            </w:pPr>
          </w:p>
        </w:tc>
      </w:tr>
      <w:tr w:rsidR="00DB645C" w14:paraId="0E0341CC" w14:textId="77777777" w:rsidTr="009860A1">
        <w:tc>
          <w:tcPr>
            <w:tcW w:w="2972" w:type="dxa"/>
          </w:tcPr>
          <w:p w14:paraId="78654129" w14:textId="590454C8"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Statement</w:t>
            </w:r>
          </w:p>
        </w:tc>
        <w:tc>
          <w:tcPr>
            <w:tcW w:w="6656" w:type="dxa"/>
          </w:tcPr>
          <w:p w14:paraId="06081759" w14:textId="77777777" w:rsidR="00E63CC0" w:rsidRPr="00364BAD" w:rsidRDefault="00E63CC0" w:rsidP="009860A1">
            <w:pPr>
              <w:pStyle w:val="NormalWeb"/>
              <w:spacing w:before="0" w:beforeAutospacing="0" w:after="0" w:afterAutospacing="0"/>
              <w:rPr>
                <w:rFonts w:asciiTheme="minorHAnsi" w:hAnsiTheme="minorHAnsi" w:cstheme="minorHAnsi"/>
                <w:sz w:val="22"/>
                <w:szCs w:val="22"/>
              </w:rPr>
            </w:pPr>
            <w:r w:rsidRPr="00364BAD">
              <w:rPr>
                <w:rFonts w:asciiTheme="minorHAnsi" w:hAnsiTheme="minorHAnsi" w:cstheme="minorHAnsi"/>
                <w:sz w:val="22"/>
                <w:szCs w:val="22"/>
              </w:rPr>
              <w:t xml:space="preserve">This policy provides a framework for the management of probation periods and the actions to be taken during that time. </w:t>
            </w:r>
          </w:p>
          <w:p w14:paraId="7F745AD7" w14:textId="05F7F263" w:rsidR="00E63CC0" w:rsidRPr="00364BAD" w:rsidRDefault="00E63CC0" w:rsidP="009860A1">
            <w:pPr>
              <w:pStyle w:val="NormalWeb"/>
              <w:spacing w:before="0" w:beforeAutospacing="0" w:after="0" w:afterAutospacing="0"/>
              <w:rPr>
                <w:rFonts w:asciiTheme="minorHAnsi" w:hAnsiTheme="minorHAnsi" w:cstheme="minorHAnsi"/>
                <w:sz w:val="22"/>
                <w:szCs w:val="22"/>
              </w:rPr>
            </w:pPr>
            <w:r w:rsidRPr="00364BAD">
              <w:rPr>
                <w:rFonts w:asciiTheme="minorHAnsi" w:hAnsiTheme="minorHAnsi" w:cstheme="minorHAnsi"/>
                <w:sz w:val="22"/>
                <w:szCs w:val="22"/>
              </w:rPr>
              <w:t>Witham and Humber Drainage Boards are committed to ensuring that all staff have the opportunity to develop in role to reach their potential</w:t>
            </w:r>
            <w:r w:rsidR="00B52FD6" w:rsidRPr="00364BAD">
              <w:rPr>
                <w:rFonts w:asciiTheme="minorHAnsi" w:hAnsiTheme="minorHAnsi" w:cstheme="minorHAnsi"/>
                <w:sz w:val="22"/>
                <w:szCs w:val="22"/>
              </w:rPr>
              <w:t>.</w:t>
            </w:r>
            <w:r w:rsidRPr="00364BAD">
              <w:rPr>
                <w:rFonts w:asciiTheme="minorHAnsi" w:hAnsiTheme="minorHAnsi" w:cstheme="minorHAnsi"/>
                <w:sz w:val="22"/>
                <w:szCs w:val="22"/>
              </w:rPr>
              <w:t xml:space="preserve"> </w:t>
            </w:r>
          </w:p>
          <w:p w14:paraId="2DCDDC13" w14:textId="77777777" w:rsidR="00E63CC0" w:rsidRPr="00364BAD" w:rsidRDefault="00E63CC0" w:rsidP="009860A1">
            <w:pPr>
              <w:pStyle w:val="NormalWeb"/>
              <w:spacing w:before="0" w:beforeAutospacing="0" w:after="0" w:afterAutospacing="0"/>
              <w:rPr>
                <w:rFonts w:asciiTheme="minorHAnsi" w:hAnsiTheme="minorHAnsi" w:cstheme="minorHAnsi"/>
                <w:sz w:val="22"/>
                <w:szCs w:val="22"/>
              </w:rPr>
            </w:pPr>
            <w:r w:rsidRPr="00364BAD">
              <w:rPr>
                <w:rFonts w:asciiTheme="minorHAnsi" w:hAnsiTheme="minorHAnsi" w:cstheme="minorHAnsi"/>
                <w:sz w:val="22"/>
                <w:szCs w:val="22"/>
              </w:rPr>
              <w:t xml:space="preserve">Every member of staff has a personal responsibility to achieve and sustain high standards of performance and conduct at all times and to comply with this policy. </w:t>
            </w:r>
          </w:p>
          <w:p w14:paraId="562F208B" w14:textId="77777777" w:rsidR="00E63CC0" w:rsidRPr="00364BAD" w:rsidRDefault="00E63CC0" w:rsidP="009860A1">
            <w:pPr>
              <w:pStyle w:val="NormalWeb"/>
              <w:spacing w:before="0" w:beforeAutospacing="0" w:after="0" w:afterAutospacing="0"/>
              <w:rPr>
                <w:rFonts w:asciiTheme="minorHAnsi" w:hAnsiTheme="minorHAnsi" w:cstheme="minorHAnsi"/>
                <w:sz w:val="22"/>
                <w:szCs w:val="22"/>
              </w:rPr>
            </w:pPr>
            <w:r w:rsidRPr="00364BAD">
              <w:rPr>
                <w:rFonts w:asciiTheme="minorHAnsi" w:hAnsiTheme="minorHAnsi" w:cstheme="minorHAnsi"/>
                <w:sz w:val="22"/>
                <w:szCs w:val="22"/>
              </w:rPr>
              <w:t xml:space="preserve">This policy aims to meet the requirements of the Equality Act 2010 and ensure that no employee receives less </w:t>
            </w:r>
            <w:proofErr w:type="spellStart"/>
            <w:r w:rsidRPr="00364BAD">
              <w:rPr>
                <w:rFonts w:asciiTheme="minorHAnsi" w:hAnsiTheme="minorHAnsi" w:cstheme="minorHAnsi"/>
                <w:sz w:val="22"/>
                <w:szCs w:val="22"/>
              </w:rPr>
              <w:t>favourable</w:t>
            </w:r>
            <w:proofErr w:type="spellEnd"/>
            <w:r w:rsidRPr="00364BAD">
              <w:rPr>
                <w:rFonts w:asciiTheme="minorHAnsi" w:hAnsiTheme="minorHAnsi" w:cstheme="minorHAnsi"/>
                <w:sz w:val="22"/>
                <w:szCs w:val="22"/>
              </w:rPr>
              <w:t xml:space="preserve"> treatment on the grounds of gender, sexual orientation, transgender, civil partnership/marital status, appearance, race, nationality, ethnic or national origins, religion/belief or no religion/belief, disability, age, </w:t>
            </w:r>
            <w:proofErr w:type="spellStart"/>
            <w:r w:rsidRPr="00364BAD">
              <w:rPr>
                <w:rFonts w:asciiTheme="minorHAnsi" w:hAnsiTheme="minorHAnsi" w:cstheme="minorHAnsi"/>
                <w:sz w:val="22"/>
                <w:szCs w:val="22"/>
              </w:rPr>
              <w:t>carer</w:t>
            </w:r>
            <w:proofErr w:type="spellEnd"/>
            <w:r w:rsidRPr="00364BAD">
              <w:rPr>
                <w:rFonts w:asciiTheme="minorHAnsi" w:hAnsiTheme="minorHAnsi" w:cstheme="minorHAnsi"/>
                <w:sz w:val="22"/>
                <w:szCs w:val="22"/>
              </w:rPr>
              <w:t xml:space="preserve">, pregnancy or maternity, social status or trade union membership. </w:t>
            </w:r>
          </w:p>
          <w:p w14:paraId="5F81B4D5" w14:textId="77777777" w:rsidR="00DB645C" w:rsidRPr="00364BAD" w:rsidRDefault="00DB645C" w:rsidP="009860A1">
            <w:pPr>
              <w:pStyle w:val="Header"/>
              <w:rPr>
                <w:rFonts w:asciiTheme="minorHAnsi" w:hAnsiTheme="minorHAnsi" w:cstheme="minorHAnsi"/>
                <w:b/>
                <w:bCs/>
                <w:sz w:val="22"/>
                <w:szCs w:val="22"/>
              </w:rPr>
            </w:pPr>
          </w:p>
        </w:tc>
      </w:tr>
      <w:tr w:rsidR="00DB645C" w14:paraId="675F8C33" w14:textId="77777777" w:rsidTr="009860A1">
        <w:tc>
          <w:tcPr>
            <w:tcW w:w="2972" w:type="dxa"/>
          </w:tcPr>
          <w:p w14:paraId="2DFFF099" w14:textId="73FC8196"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Responsibilities</w:t>
            </w:r>
          </w:p>
        </w:tc>
        <w:tc>
          <w:tcPr>
            <w:tcW w:w="6656" w:type="dxa"/>
          </w:tcPr>
          <w:p w14:paraId="4EBDEDFB" w14:textId="6C978772" w:rsidR="00DB645C" w:rsidRPr="00364BAD" w:rsidRDefault="00364BAD" w:rsidP="009860A1">
            <w:pPr>
              <w:pStyle w:val="Header"/>
              <w:rPr>
                <w:rFonts w:asciiTheme="minorHAnsi" w:hAnsiTheme="minorHAnsi" w:cstheme="minorHAnsi"/>
                <w:b/>
                <w:bCs/>
                <w:sz w:val="22"/>
                <w:szCs w:val="22"/>
              </w:rPr>
            </w:pPr>
            <w:r w:rsidRPr="00364BAD">
              <w:rPr>
                <w:rFonts w:asciiTheme="minorHAnsi" w:hAnsiTheme="minorHAnsi" w:cstheme="minorHAnsi"/>
                <w:b/>
                <w:bCs/>
                <w:sz w:val="22"/>
                <w:szCs w:val="22"/>
              </w:rPr>
              <w:t xml:space="preserve">Senior Management Team to review the policy </w:t>
            </w:r>
          </w:p>
        </w:tc>
      </w:tr>
      <w:tr w:rsidR="00DB645C" w14:paraId="584DC160" w14:textId="77777777" w:rsidTr="009860A1">
        <w:tc>
          <w:tcPr>
            <w:tcW w:w="2972" w:type="dxa"/>
          </w:tcPr>
          <w:p w14:paraId="57926E72" w14:textId="73CB6B1F"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Training</w:t>
            </w:r>
          </w:p>
        </w:tc>
        <w:tc>
          <w:tcPr>
            <w:tcW w:w="6656" w:type="dxa"/>
          </w:tcPr>
          <w:p w14:paraId="27A3F72A" w14:textId="54ECDE59" w:rsidR="00DB645C" w:rsidRPr="00364BAD" w:rsidRDefault="00364BAD" w:rsidP="009860A1">
            <w:pPr>
              <w:pStyle w:val="Header"/>
              <w:rPr>
                <w:rFonts w:asciiTheme="minorHAnsi" w:hAnsiTheme="minorHAnsi" w:cstheme="minorHAnsi"/>
                <w:b/>
                <w:bCs/>
                <w:sz w:val="22"/>
                <w:szCs w:val="22"/>
              </w:rPr>
            </w:pPr>
            <w:r w:rsidRPr="00364BAD">
              <w:rPr>
                <w:rFonts w:asciiTheme="minorHAnsi" w:hAnsiTheme="minorHAnsi" w:cstheme="minorHAnsi"/>
                <w:b/>
                <w:bCs/>
                <w:sz w:val="22"/>
                <w:szCs w:val="22"/>
              </w:rPr>
              <w:t xml:space="preserve">HR Lead to support, guidance and training in the most appropriate approach </w:t>
            </w:r>
          </w:p>
        </w:tc>
      </w:tr>
      <w:tr w:rsidR="00DB645C" w14:paraId="7F28B0F3" w14:textId="77777777" w:rsidTr="009860A1">
        <w:tc>
          <w:tcPr>
            <w:tcW w:w="2972" w:type="dxa"/>
          </w:tcPr>
          <w:p w14:paraId="3A0065C7" w14:textId="1198D076"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Dissemination</w:t>
            </w:r>
          </w:p>
        </w:tc>
        <w:tc>
          <w:tcPr>
            <w:tcW w:w="6656" w:type="dxa"/>
          </w:tcPr>
          <w:p w14:paraId="3C4D5E55" w14:textId="4DFD2F45" w:rsidR="00DB645C" w:rsidRPr="00364BAD" w:rsidRDefault="00364BAD" w:rsidP="009860A1">
            <w:pPr>
              <w:pStyle w:val="Header"/>
              <w:rPr>
                <w:rFonts w:asciiTheme="minorHAnsi" w:hAnsiTheme="minorHAnsi" w:cstheme="minorHAnsi"/>
                <w:b/>
                <w:bCs/>
                <w:sz w:val="22"/>
                <w:szCs w:val="22"/>
              </w:rPr>
            </w:pPr>
            <w:r w:rsidRPr="00364BAD">
              <w:rPr>
                <w:rFonts w:asciiTheme="minorHAnsi" w:hAnsiTheme="minorHAnsi" w:cstheme="minorHAnsi"/>
                <w:b/>
                <w:bCs/>
                <w:sz w:val="22"/>
                <w:szCs w:val="22"/>
              </w:rPr>
              <w:t>Board Website</w:t>
            </w:r>
          </w:p>
        </w:tc>
      </w:tr>
      <w:tr w:rsidR="00DB645C" w14:paraId="4B465B3B" w14:textId="77777777" w:rsidTr="009860A1">
        <w:tc>
          <w:tcPr>
            <w:tcW w:w="2972" w:type="dxa"/>
          </w:tcPr>
          <w:p w14:paraId="571964D2" w14:textId="648F9659"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Resource Implication</w:t>
            </w:r>
          </w:p>
        </w:tc>
        <w:tc>
          <w:tcPr>
            <w:tcW w:w="6656" w:type="dxa"/>
          </w:tcPr>
          <w:p w14:paraId="043DA096" w14:textId="77777777" w:rsidR="00DB645C" w:rsidRPr="00364BAD" w:rsidRDefault="00DB645C" w:rsidP="009860A1">
            <w:pPr>
              <w:pStyle w:val="Header"/>
              <w:rPr>
                <w:rFonts w:asciiTheme="minorHAnsi" w:hAnsiTheme="minorHAnsi" w:cstheme="minorHAnsi"/>
                <w:b/>
                <w:bCs/>
                <w:sz w:val="22"/>
                <w:szCs w:val="22"/>
              </w:rPr>
            </w:pPr>
          </w:p>
        </w:tc>
      </w:tr>
      <w:tr w:rsidR="00DB645C" w14:paraId="66A1F555" w14:textId="77777777" w:rsidTr="009860A1">
        <w:tc>
          <w:tcPr>
            <w:tcW w:w="2972" w:type="dxa"/>
          </w:tcPr>
          <w:p w14:paraId="6526BDDF" w14:textId="581DFEFD"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Approval Date</w:t>
            </w:r>
          </w:p>
        </w:tc>
        <w:tc>
          <w:tcPr>
            <w:tcW w:w="6656" w:type="dxa"/>
          </w:tcPr>
          <w:p w14:paraId="1A4F133E" w14:textId="77777777" w:rsidR="00DB645C" w:rsidRPr="00364BAD" w:rsidRDefault="00DB645C" w:rsidP="009860A1">
            <w:pPr>
              <w:pStyle w:val="Header"/>
              <w:rPr>
                <w:rFonts w:asciiTheme="minorHAnsi" w:hAnsiTheme="minorHAnsi" w:cstheme="minorHAnsi"/>
                <w:b/>
                <w:bCs/>
                <w:sz w:val="22"/>
                <w:szCs w:val="22"/>
              </w:rPr>
            </w:pPr>
          </w:p>
        </w:tc>
      </w:tr>
      <w:tr w:rsidR="00DB645C" w14:paraId="603B00E0" w14:textId="77777777" w:rsidTr="009860A1">
        <w:tc>
          <w:tcPr>
            <w:tcW w:w="2972" w:type="dxa"/>
          </w:tcPr>
          <w:p w14:paraId="6E4DA67A" w14:textId="2511D35D" w:rsidR="00DB645C" w:rsidRPr="00DB645C" w:rsidRDefault="00DB645C" w:rsidP="009860A1">
            <w:pPr>
              <w:pStyle w:val="Header"/>
              <w:rPr>
                <w:rFonts w:asciiTheme="minorHAnsi" w:hAnsiTheme="minorHAnsi" w:cstheme="minorHAnsi"/>
                <w:b/>
                <w:bCs/>
                <w:sz w:val="22"/>
                <w:szCs w:val="22"/>
              </w:rPr>
            </w:pPr>
            <w:r w:rsidRPr="00DB645C">
              <w:rPr>
                <w:rFonts w:asciiTheme="minorHAnsi" w:hAnsiTheme="minorHAnsi" w:cstheme="minorHAnsi"/>
                <w:b/>
                <w:bCs/>
                <w:sz w:val="22"/>
                <w:szCs w:val="22"/>
              </w:rPr>
              <w:t xml:space="preserve">Review Date </w:t>
            </w:r>
          </w:p>
        </w:tc>
        <w:tc>
          <w:tcPr>
            <w:tcW w:w="6656" w:type="dxa"/>
          </w:tcPr>
          <w:p w14:paraId="33F8860A" w14:textId="3251400F" w:rsidR="00DB645C" w:rsidRPr="00364BAD" w:rsidRDefault="00364BAD" w:rsidP="009860A1">
            <w:pPr>
              <w:pStyle w:val="Header"/>
              <w:rPr>
                <w:rFonts w:asciiTheme="minorHAnsi" w:hAnsiTheme="minorHAnsi" w:cstheme="minorHAnsi"/>
                <w:b/>
                <w:bCs/>
                <w:sz w:val="22"/>
                <w:szCs w:val="22"/>
              </w:rPr>
            </w:pPr>
            <w:r w:rsidRPr="00364BAD">
              <w:rPr>
                <w:rFonts w:asciiTheme="minorHAnsi" w:hAnsiTheme="minorHAnsi" w:cstheme="minorHAnsi"/>
                <w:b/>
                <w:bCs/>
                <w:sz w:val="22"/>
                <w:szCs w:val="22"/>
              </w:rPr>
              <w:t xml:space="preserve">3 yearly or as and when policy guidance changes </w:t>
            </w:r>
          </w:p>
        </w:tc>
      </w:tr>
    </w:tbl>
    <w:p w14:paraId="01E6DDAC" w14:textId="77777777" w:rsidR="00B52FD6" w:rsidRDefault="00B52FD6" w:rsidP="00A55B5B">
      <w:pPr>
        <w:pStyle w:val="Customisabledocumentheading"/>
        <w:jc w:val="both"/>
        <w:rPr>
          <w:rFonts w:asciiTheme="minorHAnsi" w:hAnsiTheme="minorHAnsi" w:cstheme="minorHAnsi"/>
          <w:sz w:val="22"/>
        </w:rPr>
      </w:pPr>
    </w:p>
    <w:p w14:paraId="27A594F7" w14:textId="784A97C8" w:rsidR="00FF61FC" w:rsidRPr="00767363" w:rsidRDefault="00FF61FC" w:rsidP="009860A1">
      <w:pPr>
        <w:pStyle w:val="Customisabledocumentheading"/>
        <w:numPr>
          <w:ilvl w:val="0"/>
          <w:numId w:val="2"/>
        </w:numPr>
        <w:jc w:val="both"/>
        <w:rPr>
          <w:rFonts w:asciiTheme="minorHAnsi" w:hAnsiTheme="minorHAnsi" w:cstheme="minorHAnsi"/>
          <w:sz w:val="22"/>
        </w:rPr>
      </w:pPr>
      <w:r w:rsidRPr="00767363">
        <w:rPr>
          <w:rFonts w:asciiTheme="minorHAnsi" w:hAnsiTheme="minorHAnsi" w:cstheme="minorHAnsi"/>
          <w:sz w:val="22"/>
        </w:rPr>
        <w:t>Purpose</w:t>
      </w:r>
    </w:p>
    <w:p w14:paraId="1650A11F" w14:textId="213696F7" w:rsidR="00FF61FC" w:rsidRPr="00767363" w:rsidRDefault="00B52FD6" w:rsidP="009860A1">
      <w:pPr>
        <w:spacing w:after="0" w:line="240" w:lineRule="auto"/>
        <w:ind w:left="1418" w:hanging="709"/>
        <w:jc w:val="both"/>
        <w:rPr>
          <w:rFonts w:cstheme="minorHAnsi"/>
        </w:rPr>
      </w:pPr>
      <w:r>
        <w:rPr>
          <w:rFonts w:cstheme="minorHAnsi"/>
        </w:rPr>
        <w:t>1.1</w:t>
      </w:r>
      <w:r w:rsidR="009860A1">
        <w:rPr>
          <w:rFonts w:cstheme="minorHAnsi"/>
        </w:rPr>
        <w:t xml:space="preserve"> </w:t>
      </w:r>
      <w:r w:rsidR="009860A1">
        <w:rPr>
          <w:rFonts w:cstheme="minorHAnsi"/>
        </w:rPr>
        <w:tab/>
      </w:r>
      <w:r w:rsidR="00FF61FC" w:rsidRPr="00767363">
        <w:rPr>
          <w:rFonts w:cstheme="minorHAnsi"/>
        </w:rPr>
        <w:t>The purpose of this policy is to set a clear process for line managers to manage the performance and conduct of employees during their probationary period.</w:t>
      </w:r>
    </w:p>
    <w:p w14:paraId="2E41F07D" w14:textId="77777777" w:rsidR="00FF61FC" w:rsidRPr="00767363" w:rsidRDefault="00FF61FC" w:rsidP="009860A1">
      <w:pPr>
        <w:spacing w:after="0" w:line="240" w:lineRule="auto"/>
        <w:ind w:left="1418" w:hanging="709"/>
        <w:jc w:val="both"/>
        <w:rPr>
          <w:rFonts w:cstheme="minorHAnsi"/>
        </w:rPr>
      </w:pPr>
      <w:r w:rsidRPr="00767363">
        <w:rPr>
          <w:rFonts w:cstheme="minorHAnsi"/>
        </w:rPr>
        <w:t xml:space="preserve"> </w:t>
      </w:r>
    </w:p>
    <w:p w14:paraId="32B3B72A" w14:textId="20E215FF" w:rsidR="00FF61FC" w:rsidRPr="00767363" w:rsidRDefault="00FF61FC" w:rsidP="009860A1">
      <w:pPr>
        <w:pStyle w:val="Customisabledocumentheading"/>
        <w:numPr>
          <w:ilvl w:val="0"/>
          <w:numId w:val="2"/>
        </w:numPr>
        <w:jc w:val="both"/>
        <w:rPr>
          <w:rFonts w:asciiTheme="minorHAnsi" w:hAnsiTheme="minorHAnsi" w:cstheme="minorHAnsi"/>
          <w:sz w:val="22"/>
        </w:rPr>
      </w:pPr>
      <w:r w:rsidRPr="00767363">
        <w:rPr>
          <w:rFonts w:asciiTheme="minorHAnsi" w:hAnsiTheme="minorHAnsi" w:cstheme="minorHAnsi"/>
          <w:sz w:val="22"/>
        </w:rPr>
        <w:t>Aim</w:t>
      </w:r>
    </w:p>
    <w:p w14:paraId="4CA4E8AE" w14:textId="0D1657AB" w:rsidR="00FF61FC" w:rsidRPr="00B52FD6" w:rsidRDefault="00FF61FC" w:rsidP="009860A1">
      <w:pPr>
        <w:pStyle w:val="ListParagraph"/>
        <w:numPr>
          <w:ilvl w:val="1"/>
          <w:numId w:val="2"/>
        </w:numPr>
        <w:spacing w:after="0" w:line="240" w:lineRule="auto"/>
        <w:ind w:left="1418" w:hanging="709"/>
        <w:jc w:val="both"/>
        <w:rPr>
          <w:rFonts w:cstheme="minorHAnsi"/>
        </w:rPr>
      </w:pPr>
      <w:r w:rsidRPr="00B52FD6">
        <w:rPr>
          <w:rFonts w:cstheme="minorHAnsi"/>
        </w:rPr>
        <w:t xml:space="preserve">It is the </w:t>
      </w:r>
      <w:r w:rsidR="008C7265" w:rsidRPr="00B52FD6">
        <w:rPr>
          <w:rFonts w:cstheme="minorHAnsi"/>
        </w:rPr>
        <w:t>Witham and Humber Drainage Board</w:t>
      </w:r>
      <w:r w:rsidRPr="00B52FD6">
        <w:rPr>
          <w:rFonts w:cstheme="minorHAnsi"/>
        </w:rPr>
        <w:t xml:space="preserve"> policy </w:t>
      </w:r>
      <w:r w:rsidR="008C7265" w:rsidRPr="00B52FD6">
        <w:rPr>
          <w:rFonts w:cstheme="minorHAnsi"/>
        </w:rPr>
        <w:t xml:space="preserve">is </w:t>
      </w:r>
      <w:r w:rsidRPr="00B52FD6">
        <w:rPr>
          <w:rFonts w:cstheme="minorHAnsi"/>
        </w:rPr>
        <w:t>to operate a probationary period for all new staff. Probationary periods will be used constructively to help the new employee integrate effectively in to the business and allow the line manager to assess whether the employee is suitable for the role.</w:t>
      </w:r>
    </w:p>
    <w:p w14:paraId="6D7F2FBA" w14:textId="6F593898" w:rsidR="00FF61FC" w:rsidRPr="00B52FD6" w:rsidRDefault="00FF61FC" w:rsidP="009860A1">
      <w:pPr>
        <w:pStyle w:val="ListParagraph"/>
        <w:numPr>
          <w:ilvl w:val="1"/>
          <w:numId w:val="2"/>
        </w:numPr>
        <w:spacing w:after="0" w:line="240" w:lineRule="auto"/>
        <w:ind w:left="1418" w:hanging="709"/>
        <w:jc w:val="both"/>
        <w:rPr>
          <w:rFonts w:cstheme="minorHAnsi"/>
        </w:rPr>
      </w:pPr>
      <w:r w:rsidRPr="00B52FD6">
        <w:rPr>
          <w:rFonts w:cstheme="minorHAnsi"/>
        </w:rPr>
        <w:t xml:space="preserve">The length of probation will depend on the role carried out by the employee. The period of probation will be set out in the documentation provided to the employee. </w:t>
      </w:r>
    </w:p>
    <w:p w14:paraId="4356EE94" w14:textId="77777777" w:rsidR="00FF61FC" w:rsidRPr="00767363" w:rsidRDefault="00FF61FC" w:rsidP="009860A1">
      <w:pPr>
        <w:spacing w:after="0" w:line="240" w:lineRule="auto"/>
        <w:jc w:val="both"/>
        <w:rPr>
          <w:rFonts w:cstheme="minorHAnsi"/>
        </w:rPr>
      </w:pPr>
    </w:p>
    <w:p w14:paraId="790B6EEA" w14:textId="7C108130" w:rsidR="00FF61FC" w:rsidRPr="00767363" w:rsidRDefault="00FF61FC" w:rsidP="009860A1">
      <w:pPr>
        <w:pStyle w:val="Customisabledocumentheading"/>
        <w:numPr>
          <w:ilvl w:val="0"/>
          <w:numId w:val="2"/>
        </w:numPr>
        <w:jc w:val="both"/>
        <w:rPr>
          <w:rFonts w:asciiTheme="minorHAnsi" w:hAnsiTheme="minorHAnsi" w:cstheme="minorHAnsi"/>
          <w:sz w:val="22"/>
        </w:rPr>
      </w:pPr>
      <w:r w:rsidRPr="00767363">
        <w:rPr>
          <w:rFonts w:asciiTheme="minorHAnsi" w:hAnsiTheme="minorHAnsi" w:cstheme="minorHAnsi"/>
          <w:sz w:val="22"/>
        </w:rPr>
        <w:lastRenderedPageBreak/>
        <w:t>Managing the probationary period</w:t>
      </w:r>
    </w:p>
    <w:p w14:paraId="46AB0E54" w14:textId="49B8C294" w:rsidR="00FF61FC" w:rsidRPr="00B52FD6" w:rsidRDefault="00FF61FC" w:rsidP="009860A1">
      <w:pPr>
        <w:pStyle w:val="ListParagraph"/>
        <w:numPr>
          <w:ilvl w:val="1"/>
          <w:numId w:val="2"/>
        </w:numPr>
        <w:spacing w:after="0" w:line="240" w:lineRule="auto"/>
        <w:ind w:left="1418" w:hanging="709"/>
        <w:jc w:val="both"/>
        <w:rPr>
          <w:rFonts w:cstheme="minorHAnsi"/>
        </w:rPr>
      </w:pPr>
      <w:r w:rsidRPr="00B52FD6">
        <w:rPr>
          <w:rFonts w:cstheme="minorHAnsi"/>
        </w:rPr>
        <w:t>The line manager is responsible for setting objective performance standards for the employee and</w:t>
      </w:r>
      <w:r w:rsidR="00B52FD6">
        <w:rPr>
          <w:rFonts w:cstheme="minorHAnsi"/>
        </w:rPr>
        <w:t xml:space="preserve"> </w:t>
      </w:r>
      <w:r w:rsidRPr="00B52FD6">
        <w:rPr>
          <w:rFonts w:cstheme="minorHAnsi"/>
        </w:rPr>
        <w:t xml:space="preserve">should discuss their expectations with the employee. A mid-point probationary review meeting should be held with the employee during their probationary period. This meeting will be used to assess how the employee is progressing and discuss whether any improvements are needed for the employee to successfully complete their probationary period. </w:t>
      </w:r>
    </w:p>
    <w:p w14:paraId="2B518828" w14:textId="77777777" w:rsidR="00FF61FC" w:rsidRPr="00767363" w:rsidRDefault="00FF61FC" w:rsidP="009860A1">
      <w:pPr>
        <w:spacing w:after="0" w:line="240" w:lineRule="auto"/>
        <w:jc w:val="both"/>
        <w:rPr>
          <w:rFonts w:cstheme="minorHAnsi"/>
        </w:rPr>
      </w:pPr>
    </w:p>
    <w:p w14:paraId="71E11FA0" w14:textId="06CDCB54" w:rsidR="00FF61FC" w:rsidRPr="00767363" w:rsidRDefault="00B52FD6" w:rsidP="009860A1">
      <w:pPr>
        <w:pStyle w:val="Customisabledocumentheading"/>
        <w:numPr>
          <w:ilvl w:val="0"/>
          <w:numId w:val="2"/>
        </w:numPr>
        <w:jc w:val="both"/>
        <w:rPr>
          <w:rFonts w:asciiTheme="minorHAnsi" w:hAnsiTheme="minorHAnsi" w:cstheme="minorHAnsi"/>
          <w:sz w:val="22"/>
        </w:rPr>
      </w:pPr>
      <w:r>
        <w:rPr>
          <w:rFonts w:asciiTheme="minorHAnsi" w:hAnsiTheme="minorHAnsi" w:cstheme="minorHAnsi"/>
          <w:sz w:val="22"/>
        </w:rPr>
        <w:t>P</w:t>
      </w:r>
      <w:r w:rsidR="00FF61FC" w:rsidRPr="00767363">
        <w:rPr>
          <w:rFonts w:asciiTheme="minorHAnsi" w:hAnsiTheme="minorHAnsi" w:cstheme="minorHAnsi"/>
          <w:sz w:val="22"/>
        </w:rPr>
        <w:t>roviding support during probation</w:t>
      </w:r>
    </w:p>
    <w:p w14:paraId="648726B2" w14:textId="465FEBE1" w:rsidR="00FF61FC" w:rsidRPr="00767363" w:rsidRDefault="00B52FD6" w:rsidP="009860A1">
      <w:pPr>
        <w:spacing w:after="0" w:line="240" w:lineRule="auto"/>
        <w:ind w:left="1418" w:hanging="709"/>
        <w:jc w:val="both"/>
        <w:rPr>
          <w:rFonts w:cstheme="minorHAnsi"/>
        </w:rPr>
      </w:pPr>
      <w:r>
        <w:rPr>
          <w:rFonts w:cstheme="minorHAnsi"/>
        </w:rPr>
        <w:t>4.1</w:t>
      </w:r>
      <w:r>
        <w:rPr>
          <w:rFonts w:cstheme="minorHAnsi"/>
        </w:rPr>
        <w:tab/>
      </w:r>
      <w:r w:rsidR="00FF61FC" w:rsidRPr="00767363">
        <w:rPr>
          <w:rFonts w:cstheme="minorHAnsi"/>
        </w:rPr>
        <w:t xml:space="preserve">The line manager is responsible for providing guidance and support to the new employee during the probationary period. The level of support required will differ depending on the individual employee. All support necessary should be given by the line manager to allow the employee to successfully complete their probationary period and continue their employment. </w:t>
      </w:r>
    </w:p>
    <w:p w14:paraId="2FE47852" w14:textId="77777777" w:rsidR="00FF61FC" w:rsidRPr="00767363" w:rsidRDefault="00FF61FC" w:rsidP="009860A1">
      <w:pPr>
        <w:spacing w:after="0" w:line="240" w:lineRule="auto"/>
        <w:ind w:left="1418" w:hanging="709"/>
        <w:jc w:val="both"/>
        <w:rPr>
          <w:rFonts w:cstheme="minorHAnsi"/>
        </w:rPr>
      </w:pPr>
    </w:p>
    <w:p w14:paraId="6AE8ACB7" w14:textId="72EFAFD6" w:rsidR="00FF61FC" w:rsidRPr="00767363" w:rsidRDefault="00B52FD6" w:rsidP="009860A1">
      <w:pPr>
        <w:spacing w:after="0" w:line="240" w:lineRule="auto"/>
        <w:ind w:left="1418" w:hanging="709"/>
        <w:jc w:val="both"/>
        <w:rPr>
          <w:rFonts w:cstheme="minorHAnsi"/>
        </w:rPr>
      </w:pPr>
      <w:r>
        <w:rPr>
          <w:rFonts w:cstheme="minorHAnsi"/>
        </w:rPr>
        <w:t>4.2.</w:t>
      </w:r>
      <w:r>
        <w:rPr>
          <w:rFonts w:cstheme="minorHAnsi"/>
        </w:rPr>
        <w:tab/>
      </w:r>
      <w:r w:rsidR="00FF61FC" w:rsidRPr="00767363">
        <w:rPr>
          <w:rFonts w:cstheme="minorHAnsi"/>
        </w:rPr>
        <w:t xml:space="preserve">The line manager should ensure the employee receives appropriate training at the start of the probationary period. An induction and training plan should be set in place to assist with the employee’s development and introduction to the </w:t>
      </w:r>
      <w:r w:rsidR="0022064E" w:rsidRPr="00767363">
        <w:rPr>
          <w:rFonts w:cstheme="minorHAnsi"/>
        </w:rPr>
        <w:t>Board</w:t>
      </w:r>
      <w:r w:rsidR="00FF61FC" w:rsidRPr="00767363">
        <w:rPr>
          <w:rFonts w:cstheme="minorHAnsi"/>
        </w:rPr>
        <w:t xml:space="preserve">. All relevant </w:t>
      </w:r>
      <w:r w:rsidR="0022064E" w:rsidRPr="00767363">
        <w:rPr>
          <w:rFonts w:cstheme="minorHAnsi"/>
        </w:rPr>
        <w:t>Board</w:t>
      </w:r>
      <w:r w:rsidR="00FF61FC" w:rsidRPr="00767363">
        <w:rPr>
          <w:rFonts w:cstheme="minorHAnsi"/>
        </w:rPr>
        <w:t xml:space="preserve"> documentation should be made available to the employee at the earliest date.  </w:t>
      </w:r>
    </w:p>
    <w:p w14:paraId="7B36DAE5" w14:textId="77777777" w:rsidR="00FF61FC" w:rsidRPr="00767363" w:rsidRDefault="00FF61FC" w:rsidP="009860A1">
      <w:pPr>
        <w:pStyle w:val="Customisabledocumentheading"/>
        <w:jc w:val="both"/>
        <w:rPr>
          <w:rFonts w:asciiTheme="minorHAnsi" w:hAnsiTheme="minorHAnsi" w:cstheme="minorHAnsi"/>
          <w:sz w:val="22"/>
        </w:rPr>
      </w:pPr>
    </w:p>
    <w:p w14:paraId="02786B1F" w14:textId="7ABDDE93" w:rsidR="00FF61FC" w:rsidRPr="00767363" w:rsidRDefault="00FF61FC" w:rsidP="009860A1">
      <w:pPr>
        <w:pStyle w:val="Customisabledocumentheading"/>
        <w:numPr>
          <w:ilvl w:val="0"/>
          <w:numId w:val="2"/>
        </w:numPr>
        <w:jc w:val="both"/>
        <w:rPr>
          <w:rFonts w:asciiTheme="minorHAnsi" w:hAnsiTheme="minorHAnsi" w:cstheme="minorHAnsi"/>
          <w:sz w:val="22"/>
        </w:rPr>
      </w:pPr>
      <w:r w:rsidRPr="00767363">
        <w:rPr>
          <w:rFonts w:asciiTheme="minorHAnsi" w:hAnsiTheme="minorHAnsi" w:cstheme="minorHAnsi"/>
          <w:sz w:val="22"/>
        </w:rPr>
        <w:t>Providing support for disabled employees</w:t>
      </w:r>
    </w:p>
    <w:p w14:paraId="60B23557" w14:textId="5F980A8A" w:rsidR="00FF61FC" w:rsidRPr="00767363" w:rsidRDefault="00B52FD6" w:rsidP="009860A1">
      <w:pPr>
        <w:spacing w:after="0" w:line="240" w:lineRule="auto"/>
        <w:ind w:left="1418" w:hanging="709"/>
        <w:jc w:val="both"/>
        <w:rPr>
          <w:rFonts w:cstheme="minorHAnsi"/>
        </w:rPr>
      </w:pPr>
      <w:r>
        <w:rPr>
          <w:rFonts w:cstheme="minorHAnsi"/>
        </w:rPr>
        <w:t>5.1</w:t>
      </w:r>
      <w:r>
        <w:rPr>
          <w:rFonts w:cstheme="minorHAnsi"/>
        </w:rPr>
        <w:tab/>
      </w:r>
      <w:r w:rsidR="00FF61FC" w:rsidRPr="00767363">
        <w:rPr>
          <w:rFonts w:cstheme="minorHAnsi"/>
        </w:rPr>
        <w:t xml:space="preserve">As legally required by the Equality Act 2010, line managers must provide additional support to disabled employees to ensure they are not subject to unlawful or less favourable treatment during their probationary period.  Reasonable adjustments must be made to remove any barriers the employee faces at work. </w:t>
      </w:r>
    </w:p>
    <w:p w14:paraId="531EB3C5" w14:textId="0183EBEF" w:rsidR="00FF61FC" w:rsidRPr="00B52FD6" w:rsidRDefault="00FF61FC" w:rsidP="009860A1">
      <w:pPr>
        <w:pStyle w:val="ListParagraph"/>
        <w:numPr>
          <w:ilvl w:val="1"/>
          <w:numId w:val="4"/>
        </w:numPr>
        <w:spacing w:after="0" w:line="240" w:lineRule="auto"/>
        <w:ind w:left="1418" w:hanging="709"/>
        <w:jc w:val="both"/>
        <w:rPr>
          <w:rFonts w:cstheme="minorHAnsi"/>
        </w:rPr>
      </w:pPr>
      <w:r w:rsidRPr="00B52FD6">
        <w:rPr>
          <w:rFonts w:cstheme="minorHAnsi"/>
        </w:rPr>
        <w:t xml:space="preserve">The line manager must discuss the support offered to disabled </w:t>
      </w:r>
      <w:r w:rsidR="008C7265" w:rsidRPr="00B52FD6">
        <w:rPr>
          <w:rFonts w:cstheme="minorHAnsi"/>
        </w:rPr>
        <w:t>employees with the Human Resources Consultant</w:t>
      </w:r>
      <w:r w:rsidRPr="00B52FD6">
        <w:rPr>
          <w:rFonts w:cstheme="minorHAnsi"/>
        </w:rPr>
        <w:t xml:space="preserve">. </w:t>
      </w:r>
    </w:p>
    <w:p w14:paraId="5BE36C19" w14:textId="38517C8F" w:rsidR="00FF61FC" w:rsidRDefault="00FF61FC" w:rsidP="009860A1">
      <w:pPr>
        <w:spacing w:after="0" w:line="240" w:lineRule="auto"/>
        <w:jc w:val="both"/>
        <w:rPr>
          <w:rFonts w:cstheme="minorHAnsi"/>
        </w:rPr>
      </w:pPr>
    </w:p>
    <w:p w14:paraId="3EB6EBA0" w14:textId="285DFA21" w:rsidR="00FF61FC" w:rsidRPr="00767363" w:rsidRDefault="00FF61FC" w:rsidP="009860A1">
      <w:pPr>
        <w:pStyle w:val="Customisabledocumentheading"/>
        <w:numPr>
          <w:ilvl w:val="0"/>
          <w:numId w:val="4"/>
        </w:numPr>
        <w:ind w:left="709" w:hanging="283"/>
        <w:jc w:val="both"/>
        <w:rPr>
          <w:rFonts w:asciiTheme="minorHAnsi" w:hAnsiTheme="minorHAnsi" w:cstheme="minorHAnsi"/>
          <w:sz w:val="22"/>
        </w:rPr>
      </w:pPr>
      <w:r w:rsidRPr="00767363">
        <w:rPr>
          <w:rFonts w:asciiTheme="minorHAnsi" w:hAnsiTheme="minorHAnsi" w:cstheme="minorHAnsi"/>
          <w:sz w:val="22"/>
        </w:rPr>
        <w:t>Addressing concerns during the probationary period</w:t>
      </w:r>
    </w:p>
    <w:p w14:paraId="0A7A2C39" w14:textId="58E14E19" w:rsidR="00FF61FC" w:rsidRPr="00767363" w:rsidRDefault="00B52FD6" w:rsidP="009860A1">
      <w:pPr>
        <w:spacing w:after="0" w:line="240" w:lineRule="auto"/>
        <w:ind w:left="1418" w:hanging="709"/>
        <w:jc w:val="both"/>
        <w:rPr>
          <w:rFonts w:cstheme="minorHAnsi"/>
        </w:rPr>
      </w:pPr>
      <w:r>
        <w:rPr>
          <w:rFonts w:cstheme="minorHAnsi"/>
        </w:rPr>
        <w:t>6.1</w:t>
      </w:r>
      <w:r>
        <w:rPr>
          <w:rFonts w:cstheme="minorHAnsi"/>
        </w:rPr>
        <w:tab/>
      </w:r>
      <w:r w:rsidR="00FF61FC" w:rsidRPr="00767363">
        <w:rPr>
          <w:rFonts w:cstheme="minorHAnsi"/>
        </w:rPr>
        <w:t xml:space="preserve">During the probationary period, the line manager will be continually assessing the suitability of the employee. The line manager should hold a mid-point probationary review meeting to discuss any concerns with the employee’s performance or conduct during the probationary period. </w:t>
      </w:r>
    </w:p>
    <w:p w14:paraId="5BEEB1A5" w14:textId="54B17D49" w:rsidR="00FF61FC" w:rsidRPr="00767363" w:rsidRDefault="00B52FD6" w:rsidP="009860A1">
      <w:pPr>
        <w:spacing w:after="0" w:line="240" w:lineRule="auto"/>
        <w:ind w:left="1418" w:hanging="709"/>
        <w:jc w:val="both"/>
        <w:rPr>
          <w:rFonts w:cstheme="minorHAnsi"/>
        </w:rPr>
      </w:pPr>
      <w:r>
        <w:rPr>
          <w:rFonts w:cstheme="minorHAnsi"/>
        </w:rPr>
        <w:t>6.2</w:t>
      </w:r>
      <w:r>
        <w:rPr>
          <w:rFonts w:cstheme="minorHAnsi"/>
        </w:rPr>
        <w:tab/>
      </w:r>
      <w:r w:rsidR="00FF61FC" w:rsidRPr="00767363">
        <w:rPr>
          <w:rFonts w:cstheme="minorHAnsi"/>
        </w:rPr>
        <w:t xml:space="preserve">When concerns are raised before or after the mid-point probationary review meeting, the line manager should arrange a formal meeting with the employee to discuss these. Failing to address these concerns in a timely manner could lead to the employee failing to complete their probationary period. Minutes of the meeting should be made and a record of any agreed actions should be made in writing and provided to the employee. </w:t>
      </w:r>
    </w:p>
    <w:p w14:paraId="6F22002C" w14:textId="77777777" w:rsidR="00FF61FC" w:rsidRPr="00767363" w:rsidRDefault="00FF61FC" w:rsidP="009860A1">
      <w:pPr>
        <w:spacing w:after="0" w:line="240" w:lineRule="auto"/>
        <w:jc w:val="both"/>
        <w:rPr>
          <w:rFonts w:cstheme="minorHAnsi"/>
        </w:rPr>
      </w:pPr>
    </w:p>
    <w:p w14:paraId="066D9425" w14:textId="19A4CC24" w:rsidR="00FF61FC" w:rsidRPr="00767363" w:rsidRDefault="00FF61FC" w:rsidP="009860A1">
      <w:pPr>
        <w:pStyle w:val="Customisabledocumentheading"/>
        <w:numPr>
          <w:ilvl w:val="0"/>
          <w:numId w:val="4"/>
        </w:numPr>
        <w:ind w:left="709" w:hanging="283"/>
        <w:jc w:val="both"/>
        <w:rPr>
          <w:rFonts w:asciiTheme="minorHAnsi" w:hAnsiTheme="minorHAnsi" w:cstheme="minorHAnsi"/>
          <w:sz w:val="22"/>
        </w:rPr>
      </w:pPr>
      <w:r w:rsidRPr="00767363">
        <w:rPr>
          <w:rFonts w:asciiTheme="minorHAnsi" w:hAnsiTheme="minorHAnsi" w:cstheme="minorHAnsi"/>
          <w:sz w:val="22"/>
        </w:rPr>
        <w:t>Terminating employment before completion of the probationary period</w:t>
      </w:r>
    </w:p>
    <w:p w14:paraId="3450F068" w14:textId="77777777" w:rsidR="00B52FD6" w:rsidRDefault="00B52FD6" w:rsidP="009860A1">
      <w:pPr>
        <w:spacing w:after="0" w:line="240" w:lineRule="auto"/>
        <w:ind w:left="1418" w:hanging="709"/>
        <w:jc w:val="both"/>
        <w:rPr>
          <w:rFonts w:cstheme="minorHAnsi"/>
        </w:rPr>
      </w:pPr>
      <w:r>
        <w:rPr>
          <w:rFonts w:cstheme="minorHAnsi"/>
        </w:rPr>
        <w:t>7.1.</w:t>
      </w:r>
      <w:r>
        <w:rPr>
          <w:rFonts w:cstheme="minorHAnsi"/>
        </w:rPr>
        <w:tab/>
      </w:r>
      <w:r w:rsidR="00FF61FC" w:rsidRPr="00767363">
        <w:rPr>
          <w:rFonts w:cstheme="minorHAnsi"/>
        </w:rPr>
        <w:t xml:space="preserve">Most employees will remain employed by the </w:t>
      </w:r>
      <w:r w:rsidR="0022064E" w:rsidRPr="00767363">
        <w:rPr>
          <w:rFonts w:cstheme="minorHAnsi"/>
        </w:rPr>
        <w:t>Board</w:t>
      </w:r>
      <w:r w:rsidR="00FF61FC" w:rsidRPr="00767363">
        <w:rPr>
          <w:rFonts w:cstheme="minorHAnsi"/>
        </w:rPr>
        <w:t xml:space="preserve"> until the end date of their probationary period. In some circumstances, the line manager may identify that the new employee is unsuitable for their role and will not reached the required standard with further support before the end of the probationary period. </w:t>
      </w:r>
    </w:p>
    <w:p w14:paraId="00F4337C" w14:textId="245A408A" w:rsidR="00FF61FC" w:rsidRDefault="00B52FD6" w:rsidP="009860A1">
      <w:pPr>
        <w:spacing w:after="0" w:line="240" w:lineRule="auto"/>
        <w:ind w:left="1418" w:hanging="709"/>
        <w:jc w:val="both"/>
        <w:rPr>
          <w:rFonts w:cstheme="minorHAnsi"/>
        </w:rPr>
      </w:pPr>
      <w:r>
        <w:rPr>
          <w:rFonts w:cstheme="minorHAnsi"/>
        </w:rPr>
        <w:t>7.2.</w:t>
      </w:r>
      <w:r w:rsidR="009860A1">
        <w:rPr>
          <w:rFonts w:cstheme="minorHAnsi"/>
        </w:rPr>
        <w:t xml:space="preserve"> </w:t>
      </w:r>
      <w:r w:rsidR="009860A1">
        <w:rPr>
          <w:rFonts w:cstheme="minorHAnsi"/>
        </w:rPr>
        <w:tab/>
      </w:r>
      <w:r w:rsidR="00FF61FC" w:rsidRPr="00B52FD6">
        <w:rPr>
          <w:rFonts w:cstheme="minorHAnsi"/>
        </w:rPr>
        <w:t xml:space="preserve">Where there is sufficient evidence that the required standards are not being met and are unlikely to be met, the employment can be terminated at any stage during the probationary period. The line manager should discuss early termination with the </w:t>
      </w:r>
      <w:r w:rsidR="00217101" w:rsidRPr="00B52FD6">
        <w:rPr>
          <w:rFonts w:cstheme="minorHAnsi"/>
        </w:rPr>
        <w:t>Human Resources Consultant.</w:t>
      </w:r>
    </w:p>
    <w:p w14:paraId="356ABC49" w14:textId="77777777" w:rsidR="009860A1" w:rsidRPr="00B52FD6" w:rsidRDefault="009860A1" w:rsidP="009860A1">
      <w:pPr>
        <w:spacing w:after="0" w:line="240" w:lineRule="auto"/>
        <w:ind w:left="1418" w:hanging="709"/>
        <w:jc w:val="both"/>
        <w:rPr>
          <w:rFonts w:cstheme="minorHAnsi"/>
        </w:rPr>
      </w:pPr>
    </w:p>
    <w:p w14:paraId="2E43D3DE" w14:textId="11E7FF3B" w:rsidR="00FF61FC" w:rsidRPr="009860A1" w:rsidRDefault="00FF61FC" w:rsidP="009860A1">
      <w:pPr>
        <w:pStyle w:val="Customisabledocumentheading"/>
        <w:numPr>
          <w:ilvl w:val="0"/>
          <w:numId w:val="4"/>
        </w:numPr>
        <w:ind w:left="709" w:hanging="283"/>
        <w:jc w:val="both"/>
        <w:rPr>
          <w:rFonts w:asciiTheme="minorHAnsi" w:hAnsiTheme="minorHAnsi" w:cstheme="minorHAnsi"/>
          <w:sz w:val="22"/>
        </w:rPr>
      </w:pPr>
      <w:r w:rsidRPr="009860A1">
        <w:rPr>
          <w:rFonts w:asciiTheme="minorHAnsi" w:hAnsiTheme="minorHAnsi" w:cstheme="minorHAnsi"/>
          <w:sz w:val="22"/>
        </w:rPr>
        <w:t>Terminating employment at the end of the probationary period</w:t>
      </w:r>
    </w:p>
    <w:p w14:paraId="7B23AAFF" w14:textId="2BB96FC7" w:rsidR="00FF61FC" w:rsidRPr="00767363" w:rsidRDefault="00B52FD6" w:rsidP="009860A1">
      <w:pPr>
        <w:spacing w:after="0" w:line="240" w:lineRule="auto"/>
        <w:ind w:left="1418" w:hanging="567"/>
        <w:jc w:val="both"/>
        <w:rPr>
          <w:rFonts w:cstheme="minorHAnsi"/>
        </w:rPr>
      </w:pPr>
      <w:r>
        <w:rPr>
          <w:rFonts w:cstheme="minorHAnsi"/>
        </w:rPr>
        <w:lastRenderedPageBreak/>
        <w:t xml:space="preserve">8.1. </w:t>
      </w:r>
      <w:r w:rsidR="009860A1">
        <w:rPr>
          <w:rFonts w:cstheme="minorHAnsi"/>
        </w:rPr>
        <w:tab/>
      </w:r>
      <w:r w:rsidR="00FF61FC" w:rsidRPr="00767363">
        <w:rPr>
          <w:rFonts w:cstheme="minorHAnsi"/>
        </w:rPr>
        <w:t xml:space="preserve">Despite being provided with support, necessary training and concerns being addressed as they arise, the employee may not meet the required standards of performance by the end of their probationary period. This includes, but is not restricted to, the employee not meeting their work targets, persistent lateness or unacceptable conduct during their probationary period. </w:t>
      </w:r>
    </w:p>
    <w:p w14:paraId="70BFACC7" w14:textId="263E2966" w:rsidR="00FF61FC" w:rsidRPr="00B52FD6" w:rsidRDefault="00B52FD6" w:rsidP="009860A1">
      <w:pPr>
        <w:spacing w:after="0" w:line="240" w:lineRule="auto"/>
        <w:ind w:left="1418" w:hanging="567"/>
        <w:jc w:val="both"/>
        <w:rPr>
          <w:rFonts w:cstheme="minorHAnsi"/>
        </w:rPr>
      </w:pPr>
      <w:r>
        <w:rPr>
          <w:rFonts w:cstheme="minorHAnsi"/>
        </w:rPr>
        <w:t>8.2.</w:t>
      </w:r>
      <w:r w:rsidR="009860A1">
        <w:rPr>
          <w:rFonts w:cstheme="minorHAnsi"/>
        </w:rPr>
        <w:tab/>
      </w:r>
      <w:r w:rsidR="00FF61FC" w:rsidRPr="00B52FD6">
        <w:rPr>
          <w:rFonts w:cstheme="minorHAnsi"/>
        </w:rPr>
        <w:t>The line manager may decide that their probationary period has been unsuccessful and their employment should be terminated at the end of the probationary period. This should be discussed i</w:t>
      </w:r>
      <w:r w:rsidR="00217101" w:rsidRPr="00B52FD6">
        <w:rPr>
          <w:rFonts w:cstheme="minorHAnsi"/>
        </w:rPr>
        <w:t xml:space="preserve">n advance with the Human Resources </w:t>
      </w:r>
      <w:r w:rsidR="00F00FC9">
        <w:rPr>
          <w:rFonts w:cstheme="minorHAnsi"/>
        </w:rPr>
        <w:t xml:space="preserve">Lead </w:t>
      </w:r>
      <w:bookmarkStart w:id="1" w:name="_GoBack"/>
      <w:bookmarkEnd w:id="1"/>
      <w:r w:rsidR="00FF61FC" w:rsidRPr="00B52FD6">
        <w:rPr>
          <w:rFonts w:cstheme="minorHAnsi"/>
        </w:rPr>
        <w:t xml:space="preserve">to ensure termination can take place at the end of the probationary period.  </w:t>
      </w:r>
    </w:p>
    <w:p w14:paraId="316E0EA5" w14:textId="5915CE89" w:rsidR="00FF61FC" w:rsidRPr="00767363" w:rsidRDefault="00B52FD6" w:rsidP="009860A1">
      <w:pPr>
        <w:spacing w:after="0" w:line="240" w:lineRule="auto"/>
        <w:ind w:left="1418" w:hanging="567"/>
        <w:jc w:val="both"/>
        <w:rPr>
          <w:rFonts w:cstheme="minorHAnsi"/>
        </w:rPr>
      </w:pPr>
      <w:r>
        <w:rPr>
          <w:rFonts w:cstheme="minorHAnsi"/>
        </w:rPr>
        <w:t>8.3.</w:t>
      </w:r>
      <w:r w:rsidR="009860A1">
        <w:rPr>
          <w:rFonts w:cstheme="minorHAnsi"/>
        </w:rPr>
        <w:tab/>
      </w:r>
      <w:r w:rsidR="00FF61FC" w:rsidRPr="00767363">
        <w:rPr>
          <w:rFonts w:cstheme="minorHAnsi"/>
        </w:rPr>
        <w:t xml:space="preserve">The line manager should hold a probationary review meeting with the employee and inform them of the decision to terminate. The reasons for termination should be recorded in the probationary period review form. </w:t>
      </w:r>
    </w:p>
    <w:p w14:paraId="6634AA9A" w14:textId="77777777" w:rsidR="00FF61FC" w:rsidRPr="00767363" w:rsidRDefault="00FF61FC" w:rsidP="009860A1">
      <w:pPr>
        <w:spacing w:after="0" w:line="240" w:lineRule="auto"/>
        <w:jc w:val="both"/>
        <w:rPr>
          <w:rFonts w:cstheme="minorHAnsi"/>
        </w:rPr>
      </w:pPr>
    </w:p>
    <w:p w14:paraId="0D81CDE9" w14:textId="40EB373A" w:rsidR="00FF61FC" w:rsidRPr="00767363" w:rsidRDefault="00FF61FC" w:rsidP="009860A1">
      <w:pPr>
        <w:pStyle w:val="Customisabledocumentheading"/>
        <w:numPr>
          <w:ilvl w:val="0"/>
          <w:numId w:val="4"/>
        </w:numPr>
        <w:ind w:left="851" w:hanging="425"/>
        <w:jc w:val="both"/>
        <w:rPr>
          <w:rFonts w:asciiTheme="minorHAnsi" w:hAnsiTheme="minorHAnsi" w:cstheme="minorHAnsi"/>
          <w:sz w:val="22"/>
        </w:rPr>
      </w:pPr>
      <w:r w:rsidRPr="00767363">
        <w:rPr>
          <w:rFonts w:asciiTheme="minorHAnsi" w:hAnsiTheme="minorHAnsi" w:cstheme="minorHAnsi"/>
          <w:sz w:val="22"/>
        </w:rPr>
        <w:t>Confirming successful completion of the probationary period</w:t>
      </w:r>
    </w:p>
    <w:p w14:paraId="4709D699" w14:textId="6E2E270C" w:rsidR="00B52FD6" w:rsidRDefault="00B52FD6" w:rsidP="009860A1">
      <w:pPr>
        <w:spacing w:after="0" w:line="240" w:lineRule="auto"/>
        <w:ind w:left="1418" w:hanging="567"/>
        <w:jc w:val="both"/>
        <w:rPr>
          <w:rFonts w:cstheme="minorHAnsi"/>
        </w:rPr>
      </w:pPr>
      <w:r>
        <w:rPr>
          <w:rFonts w:cstheme="minorHAnsi"/>
        </w:rPr>
        <w:t xml:space="preserve">9.1 </w:t>
      </w:r>
      <w:r w:rsidR="009860A1">
        <w:rPr>
          <w:rFonts w:cstheme="minorHAnsi"/>
        </w:rPr>
        <w:tab/>
      </w:r>
      <w:r w:rsidR="00FF61FC" w:rsidRPr="00767363">
        <w:rPr>
          <w:rFonts w:cstheme="minorHAnsi"/>
        </w:rPr>
        <w:t xml:space="preserve">If the employee has met the required standards during their probationary period, the line manager should hold a probationary review meeting with the employee and inform them that they have successfully </w:t>
      </w:r>
    </w:p>
    <w:p w14:paraId="47C50FB4" w14:textId="08BDA34B" w:rsidR="00FF61FC" w:rsidRPr="00767363" w:rsidRDefault="00B52FD6" w:rsidP="009860A1">
      <w:pPr>
        <w:spacing w:after="0" w:line="240" w:lineRule="auto"/>
        <w:ind w:left="1418" w:hanging="567"/>
        <w:jc w:val="both"/>
        <w:rPr>
          <w:rFonts w:cstheme="minorHAnsi"/>
        </w:rPr>
      </w:pPr>
      <w:r>
        <w:rPr>
          <w:rFonts w:cstheme="minorHAnsi"/>
        </w:rPr>
        <w:t xml:space="preserve">9.2. </w:t>
      </w:r>
      <w:r w:rsidR="009860A1">
        <w:rPr>
          <w:rFonts w:cstheme="minorHAnsi"/>
        </w:rPr>
        <w:tab/>
      </w:r>
      <w:r w:rsidR="00FF61FC" w:rsidRPr="00767363">
        <w:rPr>
          <w:rFonts w:cstheme="minorHAnsi"/>
        </w:rPr>
        <w:t xml:space="preserve">completed their probation. Future performance objectives should be discussed and agreed with the employee. </w:t>
      </w:r>
    </w:p>
    <w:p w14:paraId="678BA409" w14:textId="4B81FEF9" w:rsidR="00FF61FC" w:rsidRPr="00767363" w:rsidRDefault="00B52FD6" w:rsidP="009860A1">
      <w:pPr>
        <w:spacing w:after="0" w:line="240" w:lineRule="auto"/>
        <w:ind w:left="1418" w:hanging="567"/>
        <w:jc w:val="both"/>
        <w:rPr>
          <w:rFonts w:cstheme="minorHAnsi"/>
        </w:rPr>
      </w:pPr>
      <w:r>
        <w:rPr>
          <w:rFonts w:cstheme="minorHAnsi"/>
        </w:rPr>
        <w:t>9.3.</w:t>
      </w:r>
      <w:r w:rsidR="009860A1">
        <w:rPr>
          <w:rFonts w:cstheme="minorHAnsi"/>
        </w:rPr>
        <w:t xml:space="preserve"> </w:t>
      </w:r>
      <w:r w:rsidR="009860A1">
        <w:rPr>
          <w:rFonts w:cstheme="minorHAnsi"/>
        </w:rPr>
        <w:tab/>
      </w:r>
      <w:r w:rsidR="00FF61FC" w:rsidRPr="00767363">
        <w:rPr>
          <w:rFonts w:cstheme="minorHAnsi"/>
        </w:rPr>
        <w:t xml:space="preserve">The line manager shall notify the </w:t>
      </w:r>
      <w:r w:rsidR="00217101" w:rsidRPr="00767363">
        <w:rPr>
          <w:rFonts w:cstheme="minorHAnsi"/>
        </w:rPr>
        <w:t xml:space="preserve">Human Resource </w:t>
      </w:r>
      <w:r w:rsidR="00F00FC9">
        <w:rPr>
          <w:rFonts w:cstheme="minorHAnsi"/>
        </w:rPr>
        <w:t xml:space="preserve">Lead </w:t>
      </w:r>
      <w:r w:rsidR="00FF61FC" w:rsidRPr="00767363">
        <w:rPr>
          <w:rFonts w:cstheme="minorHAnsi"/>
        </w:rPr>
        <w:t xml:space="preserve">that probation has been successfully completed and they will confirm this to the employee in writing. </w:t>
      </w:r>
    </w:p>
    <w:p w14:paraId="7320E347" w14:textId="77777777" w:rsidR="00FF61FC" w:rsidRPr="00767363" w:rsidRDefault="00FF61FC" w:rsidP="009860A1">
      <w:pPr>
        <w:spacing w:after="0" w:line="240" w:lineRule="auto"/>
        <w:jc w:val="both"/>
        <w:rPr>
          <w:rFonts w:cstheme="minorHAnsi"/>
        </w:rPr>
      </w:pPr>
    </w:p>
    <w:p w14:paraId="4FBC1E37" w14:textId="3C79FC96" w:rsidR="00FF61FC" w:rsidRPr="00767363" w:rsidRDefault="00FF61FC" w:rsidP="009860A1">
      <w:pPr>
        <w:pStyle w:val="Customisabledocumentheading"/>
        <w:numPr>
          <w:ilvl w:val="0"/>
          <w:numId w:val="4"/>
        </w:numPr>
        <w:ind w:left="851" w:hanging="425"/>
        <w:jc w:val="both"/>
        <w:rPr>
          <w:rFonts w:asciiTheme="minorHAnsi" w:hAnsiTheme="minorHAnsi" w:cstheme="minorHAnsi"/>
          <w:sz w:val="22"/>
        </w:rPr>
      </w:pPr>
      <w:r w:rsidRPr="00767363">
        <w:rPr>
          <w:rFonts w:asciiTheme="minorHAnsi" w:hAnsiTheme="minorHAnsi" w:cstheme="minorHAnsi"/>
          <w:sz w:val="22"/>
        </w:rPr>
        <w:t xml:space="preserve">Terminating employment after probation </w:t>
      </w:r>
    </w:p>
    <w:p w14:paraId="7EE014E5" w14:textId="17A05680" w:rsidR="00FF61FC" w:rsidRPr="00767363" w:rsidRDefault="00B52FD6" w:rsidP="009860A1">
      <w:pPr>
        <w:spacing w:after="0" w:line="240" w:lineRule="auto"/>
        <w:ind w:left="1418" w:hanging="567"/>
        <w:jc w:val="both"/>
        <w:rPr>
          <w:rFonts w:cstheme="minorHAnsi"/>
        </w:rPr>
      </w:pPr>
      <w:r>
        <w:rPr>
          <w:rFonts w:cstheme="minorHAnsi"/>
        </w:rPr>
        <w:t xml:space="preserve">10.1. </w:t>
      </w:r>
      <w:r w:rsidR="009860A1">
        <w:rPr>
          <w:rFonts w:cstheme="minorHAnsi"/>
        </w:rPr>
        <w:tab/>
      </w:r>
      <w:r w:rsidR="00FF61FC" w:rsidRPr="00767363">
        <w:rPr>
          <w:rFonts w:cstheme="minorHAnsi"/>
        </w:rPr>
        <w:t xml:space="preserve">The employee’s future performance will be assessed under the </w:t>
      </w:r>
      <w:r w:rsidR="0022064E" w:rsidRPr="00767363">
        <w:rPr>
          <w:rFonts w:cstheme="minorHAnsi"/>
        </w:rPr>
        <w:t>Board</w:t>
      </w:r>
      <w:r w:rsidR="00FF61FC" w:rsidRPr="00767363">
        <w:rPr>
          <w:rFonts w:cstheme="minorHAnsi"/>
        </w:rPr>
        <w:t xml:space="preserve">’s capability policy and their conduct will be reviewed under the </w:t>
      </w:r>
      <w:r w:rsidR="0022064E" w:rsidRPr="00767363">
        <w:rPr>
          <w:rFonts w:cstheme="minorHAnsi"/>
        </w:rPr>
        <w:t>Board</w:t>
      </w:r>
      <w:r w:rsidR="00FF61FC" w:rsidRPr="00767363">
        <w:rPr>
          <w:rFonts w:cstheme="minorHAnsi"/>
        </w:rPr>
        <w:t xml:space="preserve">’s disciplinary policy. Any breach of these policies will be managed in accordance with the </w:t>
      </w:r>
      <w:r w:rsidR="0022064E" w:rsidRPr="00767363">
        <w:rPr>
          <w:rFonts w:cstheme="minorHAnsi"/>
        </w:rPr>
        <w:t>Board</w:t>
      </w:r>
      <w:r w:rsidR="00FF61FC" w:rsidRPr="00767363">
        <w:rPr>
          <w:rFonts w:cstheme="minorHAnsi"/>
        </w:rPr>
        <w:t xml:space="preserve">’s normal processes which could lead to dismissal. </w:t>
      </w:r>
    </w:p>
    <w:p w14:paraId="758E8B20" w14:textId="77777777" w:rsidR="00FF61FC" w:rsidRPr="00767363" w:rsidRDefault="00FF61FC" w:rsidP="009860A1">
      <w:pPr>
        <w:spacing w:after="0" w:line="240" w:lineRule="auto"/>
        <w:jc w:val="both"/>
        <w:rPr>
          <w:rFonts w:cstheme="minorHAnsi"/>
        </w:rPr>
      </w:pPr>
    </w:p>
    <w:p w14:paraId="787C473A" w14:textId="0992F875" w:rsidR="00FF61FC" w:rsidRPr="00767363" w:rsidRDefault="00FF61FC" w:rsidP="009860A1">
      <w:pPr>
        <w:pStyle w:val="Customisabledocumentheading"/>
        <w:numPr>
          <w:ilvl w:val="0"/>
          <w:numId w:val="4"/>
        </w:numPr>
        <w:ind w:left="993" w:hanging="567"/>
        <w:jc w:val="both"/>
        <w:rPr>
          <w:rFonts w:asciiTheme="minorHAnsi" w:hAnsiTheme="minorHAnsi" w:cstheme="minorHAnsi"/>
          <w:sz w:val="22"/>
        </w:rPr>
      </w:pPr>
      <w:r w:rsidRPr="00767363">
        <w:rPr>
          <w:rFonts w:asciiTheme="minorHAnsi" w:hAnsiTheme="minorHAnsi" w:cstheme="minorHAnsi"/>
          <w:sz w:val="22"/>
        </w:rPr>
        <w:t>Dishonesty during the probationary period</w:t>
      </w:r>
    </w:p>
    <w:p w14:paraId="7DA4D684" w14:textId="74584BA6" w:rsidR="00FF61FC" w:rsidRDefault="00B52FD6" w:rsidP="009860A1">
      <w:pPr>
        <w:spacing w:after="0" w:line="240" w:lineRule="auto"/>
        <w:ind w:left="1418" w:hanging="567"/>
        <w:jc w:val="both"/>
        <w:rPr>
          <w:rFonts w:cstheme="minorHAnsi"/>
        </w:rPr>
      </w:pPr>
      <w:r>
        <w:rPr>
          <w:rFonts w:cstheme="minorHAnsi"/>
        </w:rPr>
        <w:t xml:space="preserve">11.1 </w:t>
      </w:r>
      <w:r w:rsidR="009860A1">
        <w:rPr>
          <w:rFonts w:cstheme="minorHAnsi"/>
        </w:rPr>
        <w:tab/>
      </w:r>
      <w:r w:rsidR="00FF61FC" w:rsidRPr="00767363">
        <w:rPr>
          <w:rFonts w:cstheme="minorHAnsi"/>
        </w:rPr>
        <w:t xml:space="preserve">Following the probationary period, the line manager may discover that the employee has been dishonest when applying for the role. The line manager should inform the </w:t>
      </w:r>
      <w:r w:rsidR="00217101" w:rsidRPr="00767363">
        <w:rPr>
          <w:rFonts w:cstheme="minorHAnsi"/>
        </w:rPr>
        <w:t xml:space="preserve">Human Resources </w:t>
      </w:r>
      <w:r w:rsidR="00F00FC9">
        <w:rPr>
          <w:rFonts w:cstheme="minorHAnsi"/>
        </w:rPr>
        <w:t>Lead</w:t>
      </w:r>
      <w:r w:rsidR="00FF61FC" w:rsidRPr="00767363">
        <w:rPr>
          <w:rFonts w:cstheme="minorHAnsi"/>
        </w:rPr>
        <w:t xml:space="preserve"> immediately. </w:t>
      </w:r>
    </w:p>
    <w:p w14:paraId="4D915D56" w14:textId="77777777" w:rsidR="009860A1" w:rsidRDefault="009860A1" w:rsidP="009860A1">
      <w:pPr>
        <w:spacing w:after="0" w:line="240" w:lineRule="auto"/>
        <w:jc w:val="both"/>
        <w:rPr>
          <w:rFonts w:cstheme="minorHAnsi"/>
          <w:b/>
        </w:rPr>
      </w:pPr>
    </w:p>
    <w:p w14:paraId="1C3A8D20" w14:textId="4EBD3D01" w:rsidR="00B52FD6" w:rsidRPr="004332E6" w:rsidRDefault="00B52FD6" w:rsidP="009860A1">
      <w:pPr>
        <w:spacing w:after="0" w:line="240" w:lineRule="auto"/>
        <w:ind w:left="1134" w:hanging="708"/>
        <w:jc w:val="both"/>
        <w:rPr>
          <w:rFonts w:cstheme="minorHAnsi"/>
          <w:b/>
        </w:rPr>
      </w:pPr>
      <w:r w:rsidRPr="004332E6">
        <w:rPr>
          <w:rFonts w:cstheme="minorHAnsi"/>
          <w:b/>
        </w:rPr>
        <w:t xml:space="preserve">12. </w:t>
      </w:r>
      <w:r w:rsidR="009860A1">
        <w:rPr>
          <w:rFonts w:cstheme="minorHAnsi"/>
          <w:b/>
        </w:rPr>
        <w:t xml:space="preserve"> </w:t>
      </w:r>
      <w:r w:rsidR="009860A1">
        <w:rPr>
          <w:rFonts w:cstheme="minorHAnsi"/>
          <w:b/>
        </w:rPr>
        <w:tab/>
      </w:r>
      <w:r w:rsidRPr="004332E6">
        <w:rPr>
          <w:rFonts w:cstheme="minorHAnsi"/>
          <w:b/>
        </w:rPr>
        <w:t xml:space="preserve">Review </w:t>
      </w:r>
    </w:p>
    <w:p w14:paraId="05B3246F" w14:textId="43F51ADC" w:rsidR="00FF61FC" w:rsidRPr="00767363" w:rsidRDefault="00B52FD6" w:rsidP="009860A1">
      <w:pPr>
        <w:spacing w:after="0" w:line="240" w:lineRule="auto"/>
        <w:ind w:left="1418" w:hanging="567"/>
        <w:jc w:val="both"/>
        <w:rPr>
          <w:rFonts w:cstheme="minorHAnsi"/>
        </w:rPr>
      </w:pPr>
      <w:r>
        <w:rPr>
          <w:rFonts w:cstheme="minorHAnsi"/>
        </w:rPr>
        <w:t xml:space="preserve">12.1 </w:t>
      </w:r>
      <w:r w:rsidR="009860A1">
        <w:rPr>
          <w:rFonts w:cstheme="minorHAnsi"/>
        </w:rPr>
        <w:tab/>
      </w:r>
      <w:r>
        <w:rPr>
          <w:rFonts w:cstheme="minorHAnsi"/>
        </w:rPr>
        <w:t>Every 3</w:t>
      </w:r>
      <w:r w:rsidR="009860A1">
        <w:rPr>
          <w:rFonts w:cstheme="minorHAnsi"/>
        </w:rPr>
        <w:t xml:space="preserve"> </w:t>
      </w:r>
      <w:r>
        <w:rPr>
          <w:rFonts w:cstheme="minorHAnsi"/>
        </w:rPr>
        <w:t>years</w:t>
      </w:r>
      <w:r w:rsidR="009860A1">
        <w:rPr>
          <w:rFonts w:cstheme="minorHAnsi"/>
        </w:rPr>
        <w:t>.</w:t>
      </w:r>
    </w:p>
    <w:sectPr w:rsidR="00FF61FC" w:rsidRPr="00767363" w:rsidSect="008B6641">
      <w:headerReference w:type="even" r:id="rId15"/>
      <w:headerReference w:type="default" r:id="rId16"/>
      <w:headerReference w:type="first" r:id="rId1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4178" w14:textId="77777777" w:rsidR="003A2545" w:rsidRDefault="003A2545" w:rsidP="008B6641">
      <w:pPr>
        <w:spacing w:after="0" w:line="240" w:lineRule="auto"/>
      </w:pPr>
      <w:r>
        <w:separator/>
      </w:r>
    </w:p>
  </w:endnote>
  <w:endnote w:type="continuationSeparator" w:id="0">
    <w:p w14:paraId="54C0E646" w14:textId="77777777" w:rsidR="003A2545" w:rsidRDefault="003A2545"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E226" w14:textId="77777777" w:rsidR="003A2545" w:rsidRDefault="003A2545" w:rsidP="008B6641">
      <w:pPr>
        <w:spacing w:after="0" w:line="240" w:lineRule="auto"/>
      </w:pPr>
      <w:r>
        <w:separator/>
      </w:r>
    </w:p>
  </w:footnote>
  <w:footnote w:type="continuationSeparator" w:id="0">
    <w:p w14:paraId="63CE3769" w14:textId="77777777" w:rsidR="003A2545" w:rsidRDefault="003A2545"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4D58" w14:textId="07AFD44F" w:rsidR="006151D1" w:rsidRDefault="003A2545">
    <w:pPr>
      <w:pStyle w:val="Header"/>
    </w:pPr>
    <w:r>
      <w:rPr>
        <w:noProof/>
      </w:rPr>
      <w:pict w14:anchorId="7F709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70844" o:spid="_x0000_s2051" type="#_x0000_t136" alt="" style="position:absolute;margin-left:0;margin-top:0;width:97pt;height:44pt;z-index:-251651072;mso-wrap-edited:f;mso-width-percent:0;mso-height-percent:0;mso-position-horizontal:center;mso-position-horizontal-relative:margin;mso-position-vertical:center;mso-position-vertical-relative:margin;mso-width-percent:0;mso-height-percent:0" o:allowincell="f" fillcolor="#ededed [662]" stroked="f">
          <v:textpath style="font-family:&quot;Calibri&quo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59CC075A" w:rsidR="00643AD9" w:rsidRPr="006F023F" w:rsidRDefault="003A2545" w:rsidP="00F95C99">
    <w:pPr>
      <w:pStyle w:val="Header"/>
      <w:jc w:val="center"/>
      <w:rPr>
        <w:sz w:val="20"/>
        <w:szCs w:val="20"/>
      </w:rPr>
    </w:pPr>
    <w:r>
      <w:rPr>
        <w:noProof/>
      </w:rPr>
      <w:pict w14:anchorId="0342D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70845" o:spid="_x0000_s2050" type="#_x0000_t136" alt="" style="position:absolute;left:0;text-align:left;margin-left:0;margin-top:0;width:97pt;height:44pt;z-index:-251646976;mso-wrap-edited:f;mso-width-percent:0;mso-height-percent:0;mso-position-horizontal:center;mso-position-horizontal-relative:margin;mso-position-vertical:center;mso-position-vertical-relative:margin;mso-width-percent:0;mso-height-percent:0" o:allowincell="f" fillcolor="#ededed [662]" stroked="f">
          <v:textpath style="font-family:&quot;Calibri&quot;" string="DRAFT"/>
          <w10:wrap anchorx="margin" anchory="margin"/>
        </v:shape>
      </w:pict>
    </w:r>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AA43" w14:textId="58A26DDC" w:rsidR="006151D1" w:rsidRDefault="003A2545">
    <w:pPr>
      <w:pStyle w:val="Header"/>
    </w:pPr>
    <w:r>
      <w:rPr>
        <w:noProof/>
      </w:rPr>
      <w:pict w14:anchorId="6A5D6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70843" o:spid="_x0000_s2049" type="#_x0000_t136" alt="" style="position:absolute;margin-left:0;margin-top:0;width:97pt;height:44pt;z-index:-251655168;mso-wrap-edited:f;mso-width-percent:0;mso-height-percent:0;mso-position-horizontal:center;mso-position-horizontal-relative:margin;mso-position-vertical:center;mso-position-vertical-relative:margin;mso-width-percent:0;mso-height-percent:0" o:allowincell="f" fillcolor="#ededed [662]" stroked="f">
          <v:textpath style="font-family:&quot;Calibri&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B8D"/>
    <w:multiLevelType w:val="hybridMultilevel"/>
    <w:tmpl w:val="4DBC9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E1BC1"/>
    <w:multiLevelType w:val="multilevel"/>
    <w:tmpl w:val="C680ADA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0AC04BA"/>
    <w:multiLevelType w:val="multilevel"/>
    <w:tmpl w:val="FA94AA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FA5EB7"/>
    <w:multiLevelType w:val="multilevel"/>
    <w:tmpl w:val="A936FA1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114C64"/>
    <w:rsid w:val="001807C0"/>
    <w:rsid w:val="00217101"/>
    <w:rsid w:val="0022064E"/>
    <w:rsid w:val="00224D22"/>
    <w:rsid w:val="00364BAD"/>
    <w:rsid w:val="0039152E"/>
    <w:rsid w:val="003A2545"/>
    <w:rsid w:val="004332E6"/>
    <w:rsid w:val="00477D2B"/>
    <w:rsid w:val="004E69F9"/>
    <w:rsid w:val="00564399"/>
    <w:rsid w:val="005754BE"/>
    <w:rsid w:val="006151D1"/>
    <w:rsid w:val="00643AD9"/>
    <w:rsid w:val="00693FA7"/>
    <w:rsid w:val="006C2979"/>
    <w:rsid w:val="00745DF9"/>
    <w:rsid w:val="007613C2"/>
    <w:rsid w:val="00767363"/>
    <w:rsid w:val="00786160"/>
    <w:rsid w:val="007B7D13"/>
    <w:rsid w:val="007D71A3"/>
    <w:rsid w:val="00864001"/>
    <w:rsid w:val="00883366"/>
    <w:rsid w:val="008B6641"/>
    <w:rsid w:val="008C7265"/>
    <w:rsid w:val="009860A1"/>
    <w:rsid w:val="009863F5"/>
    <w:rsid w:val="009E1EBC"/>
    <w:rsid w:val="00A259F7"/>
    <w:rsid w:val="00A55B5B"/>
    <w:rsid w:val="00AA7706"/>
    <w:rsid w:val="00B43192"/>
    <w:rsid w:val="00B4424E"/>
    <w:rsid w:val="00B52FD6"/>
    <w:rsid w:val="00B74DB7"/>
    <w:rsid w:val="00BC31FD"/>
    <w:rsid w:val="00BD0C3B"/>
    <w:rsid w:val="00CF7614"/>
    <w:rsid w:val="00D70463"/>
    <w:rsid w:val="00DB0E45"/>
    <w:rsid w:val="00DB645C"/>
    <w:rsid w:val="00E0162A"/>
    <w:rsid w:val="00E63CC0"/>
    <w:rsid w:val="00EA343C"/>
    <w:rsid w:val="00F00FC9"/>
    <w:rsid w:val="00F14C78"/>
    <w:rsid w:val="00F95C99"/>
    <w:rsid w:val="00FA276D"/>
    <w:rsid w:val="00FE38EE"/>
    <w:rsid w:val="00FF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uiPriority w:val="99"/>
    <w:qFormat/>
    <w:rsid w:val="00E0162A"/>
    <w:pPr>
      <w:spacing w:after="0" w:line="240" w:lineRule="auto"/>
    </w:pPr>
    <w:rPr>
      <w:rFonts w:ascii="Arial" w:eastAsia="Calibri" w:hAnsi="Arial" w:cs="Times New Roman"/>
      <w:b/>
      <w:sz w:val="24"/>
    </w:rPr>
  </w:style>
  <w:style w:type="character" w:customStyle="1" w:styleId="HeaderChar1">
    <w:name w:val="Header Char1"/>
    <w:aliases w:val="Customisable document title Char1"/>
    <w:basedOn w:val="DefaultParagraphFont"/>
    <w:uiPriority w:val="99"/>
    <w:locked/>
    <w:rsid w:val="00FF61FC"/>
    <w:rPr>
      <w:rFonts w:eastAsia="Times New Roman"/>
      <w:sz w:val="24"/>
      <w:szCs w:val="24"/>
      <w:lang w:val="en-GB" w:eastAsia="en-GB"/>
    </w:rPr>
  </w:style>
  <w:style w:type="paragraph" w:styleId="Revision">
    <w:name w:val="Revision"/>
    <w:hidden/>
    <w:uiPriority w:val="99"/>
    <w:semiHidden/>
    <w:rsid w:val="0022064E"/>
    <w:pPr>
      <w:spacing w:after="0" w:line="240" w:lineRule="auto"/>
    </w:pPr>
  </w:style>
  <w:style w:type="paragraph" w:styleId="ListParagraph">
    <w:name w:val="List Paragraph"/>
    <w:basedOn w:val="Normal"/>
    <w:uiPriority w:val="34"/>
    <w:qFormat/>
    <w:rsid w:val="00B52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769386">
      <w:bodyDiv w:val="1"/>
      <w:marLeft w:val="0"/>
      <w:marRight w:val="0"/>
      <w:marTop w:val="0"/>
      <w:marBottom w:val="0"/>
      <w:divBdr>
        <w:top w:val="none" w:sz="0" w:space="0" w:color="auto"/>
        <w:left w:val="none" w:sz="0" w:space="0" w:color="auto"/>
        <w:bottom w:val="none" w:sz="0" w:space="0" w:color="auto"/>
        <w:right w:val="none" w:sz="0" w:space="0" w:color="auto"/>
      </w:divBdr>
      <w:divsChild>
        <w:div w:id="1752969750">
          <w:marLeft w:val="0"/>
          <w:marRight w:val="0"/>
          <w:marTop w:val="0"/>
          <w:marBottom w:val="0"/>
          <w:divBdr>
            <w:top w:val="none" w:sz="0" w:space="0" w:color="auto"/>
            <w:left w:val="none" w:sz="0" w:space="0" w:color="auto"/>
            <w:bottom w:val="none" w:sz="0" w:space="0" w:color="auto"/>
            <w:right w:val="none" w:sz="0" w:space="0" w:color="auto"/>
          </w:divBdr>
          <w:divsChild>
            <w:div w:id="758647574">
              <w:marLeft w:val="0"/>
              <w:marRight w:val="0"/>
              <w:marTop w:val="0"/>
              <w:marBottom w:val="0"/>
              <w:divBdr>
                <w:top w:val="none" w:sz="0" w:space="0" w:color="auto"/>
                <w:left w:val="none" w:sz="0" w:space="0" w:color="auto"/>
                <w:bottom w:val="none" w:sz="0" w:space="0" w:color="auto"/>
                <w:right w:val="none" w:sz="0" w:space="0" w:color="auto"/>
              </w:divBdr>
              <w:divsChild>
                <w:div w:id="11970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3</cp:revision>
  <cp:lastPrinted>2018-10-01T10:30:00Z</cp:lastPrinted>
  <dcterms:created xsi:type="dcterms:W3CDTF">2020-07-06T21:12:00Z</dcterms:created>
  <dcterms:modified xsi:type="dcterms:W3CDTF">2020-07-06T21:16:00Z</dcterms:modified>
</cp:coreProperties>
</file>