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1D84D" w14:textId="77777777" w:rsidR="006C2979" w:rsidRDefault="008B6641">
      <w:pPr>
        <w:rPr>
          <w:noProof/>
          <w:lang w:eastAsia="en-GB"/>
        </w:rPr>
      </w:pPr>
      <w:bookmarkStart w:id="0" w:name="_Hlk480881916"/>
      <w:bookmarkEnd w:id="0"/>
      <w:r>
        <w:rPr>
          <w:noProof/>
          <w:lang w:eastAsia="en-GB"/>
        </w:rPr>
        <w:t xml:space="preserve">   </w:t>
      </w:r>
      <w:r>
        <w:rPr>
          <w:noProof/>
          <w:lang w:eastAsia="en-GB"/>
        </w:rPr>
        <w:drawing>
          <wp:inline distT="0" distB="0" distL="0" distR="0" wp14:anchorId="5B56B74D" wp14:editId="28C2ECD3">
            <wp:extent cx="12376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7615"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042B0D" wp14:editId="0FF467BE">
            <wp:extent cx="137160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688975"/>
                    </a:xfrm>
                    <a:prstGeom prst="rect">
                      <a:avLst/>
                    </a:prstGeom>
                    <a:noFill/>
                  </pic:spPr>
                </pic:pic>
              </a:graphicData>
            </a:graphic>
          </wp:inline>
        </w:drawing>
      </w:r>
      <w:r>
        <w:rPr>
          <w:noProof/>
          <w:lang w:eastAsia="en-GB"/>
        </w:rPr>
        <w:t xml:space="preserve">           </w:t>
      </w:r>
      <w:r>
        <w:rPr>
          <w:noProof/>
          <w:lang w:eastAsia="en-GB"/>
        </w:rPr>
        <w:drawing>
          <wp:inline distT="0" distB="0" distL="0" distR="0" wp14:anchorId="2E3CAB95" wp14:editId="688F3883">
            <wp:extent cx="1066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77DB12" wp14:editId="661C2771">
            <wp:extent cx="861698" cy="8762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2692" cy="887458"/>
                    </a:xfrm>
                    <a:prstGeom prst="rect">
                      <a:avLst/>
                    </a:prstGeom>
                    <a:noFill/>
                  </pic:spPr>
                </pic:pic>
              </a:graphicData>
            </a:graphic>
          </wp:inline>
        </w:drawing>
      </w:r>
    </w:p>
    <w:p w14:paraId="7F340FE2" w14:textId="77777777" w:rsidR="008B6641" w:rsidRDefault="008B6641">
      <w:pPr>
        <w:rPr>
          <w:noProof/>
          <w:sz w:val="20"/>
          <w:szCs w:val="20"/>
          <w:lang w:eastAsia="en-GB"/>
        </w:rPr>
      </w:pPr>
      <w:r w:rsidRPr="008B6641">
        <w:rPr>
          <w:noProof/>
          <w:sz w:val="20"/>
          <w:szCs w:val="20"/>
          <w:lang w:eastAsia="en-GB"/>
        </w:rPr>
        <w:t xml:space="preserve">Witham First District IDB </w:t>
      </w:r>
      <w:r>
        <w:rPr>
          <w:noProof/>
          <w:sz w:val="20"/>
          <w:szCs w:val="20"/>
          <w:lang w:eastAsia="en-GB"/>
        </w:rPr>
        <w:tab/>
      </w:r>
      <w:r w:rsidRPr="008B6641">
        <w:rPr>
          <w:noProof/>
          <w:sz w:val="20"/>
          <w:szCs w:val="20"/>
          <w:lang w:eastAsia="en-GB"/>
        </w:rPr>
        <w:tab/>
      </w:r>
      <w:r w:rsidR="00A259F7">
        <w:rPr>
          <w:noProof/>
          <w:sz w:val="20"/>
          <w:szCs w:val="20"/>
          <w:lang w:eastAsia="en-GB"/>
        </w:rPr>
        <w:t xml:space="preserve"> </w:t>
      </w:r>
      <w:r w:rsidRPr="008B6641">
        <w:rPr>
          <w:noProof/>
          <w:sz w:val="20"/>
          <w:szCs w:val="20"/>
          <w:lang w:eastAsia="en-GB"/>
        </w:rPr>
        <w:t xml:space="preserve">Upper Witham IDB </w:t>
      </w:r>
      <w:r w:rsidRPr="008B6641">
        <w:rPr>
          <w:noProof/>
          <w:sz w:val="20"/>
          <w:szCs w:val="20"/>
          <w:lang w:eastAsia="en-GB"/>
        </w:rPr>
        <w:tab/>
      </w:r>
      <w:r>
        <w:rPr>
          <w:noProof/>
          <w:sz w:val="20"/>
          <w:szCs w:val="20"/>
          <w:lang w:eastAsia="en-GB"/>
        </w:rPr>
        <w:t xml:space="preserve">     </w:t>
      </w:r>
      <w:r w:rsidRPr="008B6641">
        <w:rPr>
          <w:noProof/>
          <w:sz w:val="20"/>
          <w:szCs w:val="20"/>
          <w:lang w:eastAsia="en-GB"/>
        </w:rPr>
        <w:t>Witham Third District</w:t>
      </w:r>
      <w:r>
        <w:rPr>
          <w:noProof/>
          <w:sz w:val="20"/>
          <w:szCs w:val="20"/>
          <w:lang w:eastAsia="en-GB"/>
        </w:rPr>
        <w:tab/>
        <w:t xml:space="preserve">      North East Lindsey</w:t>
      </w:r>
    </w:p>
    <w:p w14:paraId="38CDE718" w14:textId="3B8322A6" w:rsidR="00FA276D" w:rsidRPr="00DB0E45" w:rsidRDefault="00F27C54" w:rsidP="00FA276D">
      <w:pPr>
        <w:rPr>
          <w:noProof/>
          <w:sz w:val="16"/>
          <w:szCs w:val="16"/>
          <w:lang w:eastAsia="en-GB"/>
        </w:rPr>
      </w:pPr>
      <w:hyperlink r:id="rId11" w:history="1">
        <w:r w:rsidR="008B6641" w:rsidRPr="008D43B3">
          <w:rPr>
            <w:rStyle w:val="Hyperlink"/>
            <w:noProof/>
            <w:sz w:val="16"/>
            <w:szCs w:val="16"/>
            <w:lang w:eastAsia="en-GB"/>
          </w:rPr>
          <w:t>www.witham-1st-idb.gov.uk</w:t>
        </w:r>
      </w:hyperlink>
      <w:r w:rsidR="008B6641">
        <w:rPr>
          <w:noProof/>
          <w:sz w:val="16"/>
          <w:szCs w:val="16"/>
          <w:lang w:eastAsia="en-GB"/>
        </w:rPr>
        <w:t xml:space="preserve"> </w:t>
      </w:r>
      <w:r w:rsidR="008B6641">
        <w:rPr>
          <w:noProof/>
          <w:sz w:val="16"/>
          <w:szCs w:val="16"/>
          <w:lang w:eastAsia="en-GB"/>
        </w:rPr>
        <w:tab/>
        <w:t xml:space="preserve">            </w:t>
      </w:r>
      <w:r w:rsidR="00A259F7">
        <w:rPr>
          <w:noProof/>
          <w:sz w:val="16"/>
          <w:szCs w:val="16"/>
          <w:lang w:eastAsia="en-GB"/>
        </w:rPr>
        <w:t xml:space="preserve">  </w:t>
      </w:r>
      <w:r w:rsidR="008B6641">
        <w:rPr>
          <w:noProof/>
          <w:sz w:val="16"/>
          <w:szCs w:val="16"/>
          <w:lang w:eastAsia="en-GB"/>
        </w:rPr>
        <w:t xml:space="preserve"> </w:t>
      </w:r>
      <w:hyperlink r:id="rId12" w:history="1">
        <w:r w:rsidR="008B6641" w:rsidRPr="008D43B3">
          <w:rPr>
            <w:rStyle w:val="Hyperlink"/>
            <w:noProof/>
            <w:sz w:val="16"/>
            <w:szCs w:val="16"/>
            <w:lang w:eastAsia="en-GB"/>
          </w:rPr>
          <w:t>www.upperwitham-idb.gov.uk</w:t>
        </w:r>
      </w:hyperlink>
      <w:r w:rsidR="008B6641">
        <w:rPr>
          <w:noProof/>
          <w:sz w:val="16"/>
          <w:szCs w:val="16"/>
          <w:lang w:eastAsia="en-GB"/>
        </w:rPr>
        <w:t xml:space="preserve"> </w:t>
      </w:r>
      <w:r w:rsidR="008B6641">
        <w:rPr>
          <w:noProof/>
          <w:sz w:val="16"/>
          <w:szCs w:val="16"/>
          <w:lang w:eastAsia="en-GB"/>
        </w:rPr>
        <w:tab/>
        <w:t xml:space="preserve">       </w:t>
      </w:r>
      <w:hyperlink r:id="rId13" w:history="1">
        <w:r w:rsidR="008B6641" w:rsidRPr="008D43B3">
          <w:rPr>
            <w:rStyle w:val="Hyperlink"/>
            <w:noProof/>
            <w:sz w:val="16"/>
            <w:szCs w:val="16"/>
            <w:lang w:eastAsia="en-GB"/>
          </w:rPr>
          <w:t>www.witham3idb.gov.uk</w:t>
        </w:r>
      </w:hyperlink>
      <w:r w:rsidR="008B6641">
        <w:rPr>
          <w:noProof/>
          <w:sz w:val="16"/>
          <w:szCs w:val="16"/>
          <w:lang w:eastAsia="en-GB"/>
        </w:rPr>
        <w:t xml:space="preserve"> </w:t>
      </w:r>
      <w:r w:rsidR="008B6641">
        <w:rPr>
          <w:noProof/>
          <w:sz w:val="16"/>
          <w:szCs w:val="16"/>
          <w:lang w:eastAsia="en-GB"/>
        </w:rPr>
        <w:tab/>
        <w:t xml:space="preserve"> </w:t>
      </w:r>
      <w:hyperlink r:id="rId14" w:history="1">
        <w:r w:rsidR="008B6641" w:rsidRPr="008D43B3">
          <w:rPr>
            <w:rStyle w:val="Hyperlink"/>
            <w:noProof/>
            <w:sz w:val="16"/>
            <w:szCs w:val="16"/>
            <w:lang w:eastAsia="en-GB"/>
          </w:rPr>
          <w:t>www.northeastlindsey-idb.org.uk</w:t>
        </w:r>
      </w:hyperlink>
      <w:r w:rsidR="008B6641">
        <w:rPr>
          <w:noProof/>
          <w:sz w:val="16"/>
          <w:szCs w:val="16"/>
          <w:lang w:eastAsia="en-GB"/>
        </w:rPr>
        <w:t xml:space="preserve"> </w:t>
      </w:r>
    </w:p>
    <w:p w14:paraId="2C1F9988" w14:textId="76635090" w:rsidR="00FA276D" w:rsidRDefault="00FA276D"/>
    <w:p w14:paraId="5B16ACAE" w14:textId="3863E2DC" w:rsidR="005D49B5" w:rsidRPr="005D49B5" w:rsidRDefault="005D49B5" w:rsidP="005D49B5">
      <w:pPr>
        <w:jc w:val="center"/>
        <w:rPr>
          <w:b/>
          <w:sz w:val="24"/>
          <w:szCs w:val="24"/>
        </w:rPr>
      </w:pPr>
      <w:bookmarkStart w:id="1" w:name="_GoBack"/>
      <w:bookmarkEnd w:id="1"/>
      <w:r w:rsidRPr="005D49B5">
        <w:rPr>
          <w:b/>
          <w:sz w:val="24"/>
          <w:szCs w:val="24"/>
        </w:rPr>
        <w:t>Social Media Policy</w:t>
      </w:r>
    </w:p>
    <w:p w14:paraId="58884298" w14:textId="7E6FB847" w:rsidR="005D49B5" w:rsidRDefault="005D49B5"/>
    <w:tbl>
      <w:tblPr>
        <w:tblStyle w:val="TableGrid"/>
        <w:tblW w:w="0" w:type="auto"/>
        <w:tblLook w:val="04A0" w:firstRow="1" w:lastRow="0" w:firstColumn="1" w:lastColumn="0" w:noHBand="0" w:noVBand="1"/>
      </w:tblPr>
      <w:tblGrid>
        <w:gridCol w:w="2263"/>
        <w:gridCol w:w="7365"/>
      </w:tblGrid>
      <w:tr w:rsidR="005D49B5" w:rsidRPr="000B2A96" w14:paraId="13A9ECBC" w14:textId="77777777" w:rsidTr="005D49B5">
        <w:tc>
          <w:tcPr>
            <w:tcW w:w="2263" w:type="dxa"/>
          </w:tcPr>
          <w:p w14:paraId="2B3D0901" w14:textId="01D5F4A7" w:rsidR="005D49B5" w:rsidRPr="000B2A96" w:rsidRDefault="009133FB">
            <w:pPr>
              <w:rPr>
                <w:rFonts w:asciiTheme="minorHAnsi" w:hAnsiTheme="minorHAnsi" w:cstheme="minorHAnsi"/>
                <w:b/>
                <w:sz w:val="22"/>
                <w:szCs w:val="22"/>
              </w:rPr>
            </w:pPr>
            <w:r w:rsidRPr="000B2A96">
              <w:rPr>
                <w:rFonts w:asciiTheme="minorHAnsi" w:hAnsiTheme="minorHAnsi" w:cstheme="minorHAnsi"/>
                <w:b/>
                <w:sz w:val="22"/>
                <w:szCs w:val="22"/>
              </w:rPr>
              <w:t>Background</w:t>
            </w:r>
          </w:p>
        </w:tc>
        <w:tc>
          <w:tcPr>
            <w:tcW w:w="7365" w:type="dxa"/>
          </w:tcPr>
          <w:p w14:paraId="44FC83FB" w14:textId="77777777" w:rsidR="009133FB" w:rsidRPr="000B2A96" w:rsidRDefault="009133FB" w:rsidP="009133FB">
            <w:pPr>
              <w:jc w:val="both"/>
              <w:rPr>
                <w:rFonts w:asciiTheme="minorHAnsi" w:hAnsiTheme="minorHAnsi" w:cstheme="minorHAnsi"/>
                <w:sz w:val="22"/>
                <w:szCs w:val="22"/>
              </w:rPr>
            </w:pPr>
            <w:r w:rsidRPr="000B2A96">
              <w:rPr>
                <w:rFonts w:asciiTheme="minorHAnsi" w:hAnsiTheme="minorHAnsi" w:cstheme="minorHAnsi"/>
                <w:sz w:val="22"/>
                <w:szCs w:val="22"/>
              </w:rPr>
              <w:t xml:space="preserve">The Witham and Humber Drainage Boards’ operates a social media policy to govern the use of this media within the Boards’. The policy covers profile pages and other resources maintained by employees on networking sites including, but not limited to, Facebook, Instagram, Snapchat, Twitter and LinkedIn, as well as blogs, forums, message Boards’, review sites and online polls. </w:t>
            </w:r>
          </w:p>
          <w:p w14:paraId="5F8F3325" w14:textId="77777777" w:rsidR="005D49B5" w:rsidRPr="000B2A96" w:rsidRDefault="005D49B5">
            <w:pPr>
              <w:rPr>
                <w:rFonts w:asciiTheme="minorHAnsi" w:hAnsiTheme="minorHAnsi" w:cstheme="minorHAnsi"/>
                <w:sz w:val="22"/>
                <w:szCs w:val="22"/>
              </w:rPr>
            </w:pPr>
          </w:p>
        </w:tc>
      </w:tr>
      <w:tr w:rsidR="005D49B5" w:rsidRPr="000B2A96" w14:paraId="2C38FA4D" w14:textId="77777777" w:rsidTr="005D49B5">
        <w:tc>
          <w:tcPr>
            <w:tcW w:w="2263" w:type="dxa"/>
          </w:tcPr>
          <w:p w14:paraId="78EB970D" w14:textId="112D60A9" w:rsidR="005D49B5" w:rsidRPr="000B2A96" w:rsidRDefault="009133FB">
            <w:pPr>
              <w:rPr>
                <w:rFonts w:asciiTheme="minorHAnsi" w:hAnsiTheme="minorHAnsi" w:cstheme="minorHAnsi"/>
                <w:b/>
                <w:sz w:val="22"/>
                <w:szCs w:val="22"/>
              </w:rPr>
            </w:pPr>
            <w:r w:rsidRPr="000B2A96">
              <w:rPr>
                <w:rFonts w:asciiTheme="minorHAnsi" w:hAnsiTheme="minorHAnsi" w:cstheme="minorHAnsi"/>
                <w:b/>
                <w:sz w:val="22"/>
                <w:szCs w:val="22"/>
              </w:rPr>
              <w:t xml:space="preserve">Statement </w:t>
            </w:r>
          </w:p>
        </w:tc>
        <w:tc>
          <w:tcPr>
            <w:tcW w:w="7365" w:type="dxa"/>
          </w:tcPr>
          <w:p w14:paraId="4BEB663D" w14:textId="3B4C09AF" w:rsidR="00B16EB3" w:rsidRPr="000B2A96" w:rsidRDefault="00B16EB3" w:rsidP="00B16EB3">
            <w:pPr>
              <w:jc w:val="both"/>
              <w:rPr>
                <w:rFonts w:asciiTheme="minorHAnsi" w:hAnsiTheme="minorHAnsi" w:cstheme="minorHAnsi"/>
                <w:sz w:val="22"/>
                <w:szCs w:val="22"/>
              </w:rPr>
            </w:pPr>
            <w:r w:rsidRPr="000B2A96">
              <w:rPr>
                <w:rFonts w:asciiTheme="minorHAnsi" w:hAnsiTheme="minorHAnsi" w:cstheme="minorHAnsi"/>
                <w:sz w:val="22"/>
                <w:szCs w:val="22"/>
              </w:rPr>
              <w:t xml:space="preserve">This policy sets out how employees must behave when using the Boards’ social media platforms and governs how employees should refer to and promote the Boards’ on their own personal accounts. </w:t>
            </w:r>
          </w:p>
          <w:p w14:paraId="6F1C63A6" w14:textId="2F27D8C8" w:rsidR="0029110C" w:rsidRPr="000B2A96" w:rsidRDefault="0029110C" w:rsidP="00B16EB3">
            <w:pPr>
              <w:jc w:val="both"/>
              <w:rPr>
                <w:rFonts w:asciiTheme="minorHAnsi" w:hAnsiTheme="minorHAnsi" w:cstheme="minorHAnsi"/>
                <w:sz w:val="22"/>
                <w:szCs w:val="22"/>
              </w:rPr>
            </w:pPr>
          </w:p>
          <w:p w14:paraId="26B445B4" w14:textId="429689E5" w:rsidR="0029110C" w:rsidRPr="000B2A96" w:rsidRDefault="0029110C" w:rsidP="00B16EB3">
            <w:pPr>
              <w:jc w:val="both"/>
              <w:rPr>
                <w:rFonts w:asciiTheme="minorHAnsi" w:hAnsiTheme="minorHAnsi" w:cstheme="minorHAnsi"/>
                <w:sz w:val="22"/>
                <w:szCs w:val="22"/>
              </w:rPr>
            </w:pPr>
            <w:r w:rsidRPr="000B2A96">
              <w:rPr>
                <w:rFonts w:asciiTheme="minorHAnsi" w:hAnsiTheme="minorHAnsi" w:cstheme="minorHAnsi"/>
                <w:sz w:val="22"/>
                <w:szCs w:val="22"/>
              </w:rPr>
              <w:t xml:space="preserve">It is important that employees using social media in the workplace use it in a way which does not adversely affect the Boards’ reputation. </w:t>
            </w:r>
          </w:p>
          <w:p w14:paraId="010EB4C1" w14:textId="77777777" w:rsidR="005D49B5" w:rsidRPr="000B2A96" w:rsidRDefault="005D49B5" w:rsidP="0029110C">
            <w:pPr>
              <w:jc w:val="both"/>
              <w:rPr>
                <w:rFonts w:asciiTheme="minorHAnsi" w:hAnsiTheme="minorHAnsi" w:cstheme="minorHAnsi"/>
                <w:sz w:val="22"/>
                <w:szCs w:val="22"/>
              </w:rPr>
            </w:pPr>
          </w:p>
        </w:tc>
      </w:tr>
      <w:tr w:rsidR="005D49B5" w:rsidRPr="000B2A96" w14:paraId="2602ED1C" w14:textId="77777777" w:rsidTr="005D49B5">
        <w:tc>
          <w:tcPr>
            <w:tcW w:w="2263" w:type="dxa"/>
          </w:tcPr>
          <w:p w14:paraId="7B022A65" w14:textId="73E086F0" w:rsidR="005D49B5" w:rsidRPr="000B2A96" w:rsidRDefault="00A82C10">
            <w:pPr>
              <w:rPr>
                <w:rFonts w:asciiTheme="minorHAnsi" w:hAnsiTheme="minorHAnsi" w:cstheme="minorHAnsi"/>
                <w:b/>
                <w:sz w:val="22"/>
                <w:szCs w:val="22"/>
              </w:rPr>
            </w:pPr>
            <w:r w:rsidRPr="000B2A96">
              <w:rPr>
                <w:rFonts w:asciiTheme="minorHAnsi" w:hAnsiTheme="minorHAnsi" w:cstheme="minorHAnsi"/>
                <w:b/>
                <w:sz w:val="22"/>
                <w:szCs w:val="22"/>
              </w:rPr>
              <w:t xml:space="preserve">Responsibilities </w:t>
            </w:r>
          </w:p>
        </w:tc>
        <w:tc>
          <w:tcPr>
            <w:tcW w:w="7365" w:type="dxa"/>
          </w:tcPr>
          <w:p w14:paraId="59FC0E76" w14:textId="099A3FBB" w:rsidR="0064221E" w:rsidRPr="000B2A96" w:rsidRDefault="0064221E" w:rsidP="0064221E">
            <w:pPr>
              <w:jc w:val="both"/>
              <w:rPr>
                <w:rFonts w:asciiTheme="minorHAnsi" w:hAnsiTheme="minorHAnsi" w:cstheme="minorHAnsi"/>
                <w:sz w:val="22"/>
                <w:szCs w:val="22"/>
              </w:rPr>
            </w:pPr>
            <w:r w:rsidRPr="000B2A96">
              <w:rPr>
                <w:rFonts w:asciiTheme="minorHAnsi" w:hAnsiTheme="minorHAnsi" w:cstheme="minorHAnsi"/>
                <w:sz w:val="22"/>
                <w:szCs w:val="22"/>
              </w:rPr>
              <w:t xml:space="preserve">The Boards’ social media use policy is applied in conjunction with other relevant policies. This policy applies to all employees, contractors and volunteers who use social media either for personal or professional reasons. </w:t>
            </w:r>
          </w:p>
          <w:p w14:paraId="35C39D49" w14:textId="77777777" w:rsidR="0064221E" w:rsidRPr="000B2A96" w:rsidRDefault="0064221E" w:rsidP="0064221E">
            <w:pPr>
              <w:jc w:val="both"/>
              <w:rPr>
                <w:rFonts w:asciiTheme="minorHAnsi" w:hAnsiTheme="minorHAnsi" w:cstheme="minorHAnsi"/>
                <w:sz w:val="22"/>
                <w:szCs w:val="22"/>
              </w:rPr>
            </w:pPr>
            <w:r w:rsidRPr="000B2A96">
              <w:rPr>
                <w:rFonts w:asciiTheme="minorHAnsi" w:hAnsiTheme="minorHAnsi" w:cstheme="minorHAnsi"/>
                <w:sz w:val="22"/>
                <w:szCs w:val="22"/>
              </w:rPr>
              <w:t xml:space="preserve">It is important that employees using social media in the workplace use it in a way which does not adversely affect the Boards’ reputation. </w:t>
            </w:r>
          </w:p>
          <w:p w14:paraId="1D216A97" w14:textId="5B52818D" w:rsidR="005D49B5" w:rsidRPr="000B2A96" w:rsidRDefault="005D49B5">
            <w:pPr>
              <w:rPr>
                <w:rFonts w:asciiTheme="minorHAnsi" w:hAnsiTheme="minorHAnsi" w:cstheme="minorHAnsi"/>
                <w:sz w:val="22"/>
                <w:szCs w:val="22"/>
              </w:rPr>
            </w:pPr>
          </w:p>
        </w:tc>
      </w:tr>
      <w:tr w:rsidR="005D49B5" w:rsidRPr="000B2A96" w14:paraId="5A5C10E6" w14:textId="77777777" w:rsidTr="005D49B5">
        <w:tc>
          <w:tcPr>
            <w:tcW w:w="2263" w:type="dxa"/>
          </w:tcPr>
          <w:p w14:paraId="594F253C" w14:textId="04CC09F8" w:rsidR="005D49B5" w:rsidRPr="000B2A96" w:rsidRDefault="00A82C10">
            <w:pPr>
              <w:rPr>
                <w:rFonts w:asciiTheme="minorHAnsi" w:hAnsiTheme="minorHAnsi" w:cstheme="minorHAnsi"/>
                <w:b/>
                <w:sz w:val="22"/>
                <w:szCs w:val="22"/>
              </w:rPr>
            </w:pPr>
            <w:r w:rsidRPr="000B2A96">
              <w:rPr>
                <w:rFonts w:asciiTheme="minorHAnsi" w:hAnsiTheme="minorHAnsi" w:cstheme="minorHAnsi"/>
                <w:b/>
                <w:sz w:val="22"/>
                <w:szCs w:val="22"/>
              </w:rPr>
              <w:t xml:space="preserve">Approval Date </w:t>
            </w:r>
          </w:p>
        </w:tc>
        <w:tc>
          <w:tcPr>
            <w:tcW w:w="7365" w:type="dxa"/>
          </w:tcPr>
          <w:p w14:paraId="4C545560" w14:textId="77777777" w:rsidR="005D49B5" w:rsidRPr="000B2A96" w:rsidRDefault="005D49B5">
            <w:pPr>
              <w:rPr>
                <w:rFonts w:asciiTheme="minorHAnsi" w:hAnsiTheme="minorHAnsi" w:cstheme="minorHAnsi"/>
                <w:sz w:val="22"/>
                <w:szCs w:val="22"/>
              </w:rPr>
            </w:pPr>
          </w:p>
        </w:tc>
      </w:tr>
      <w:tr w:rsidR="005D49B5" w:rsidRPr="000B2A96" w14:paraId="6F0C3580" w14:textId="77777777" w:rsidTr="005D49B5">
        <w:tc>
          <w:tcPr>
            <w:tcW w:w="2263" w:type="dxa"/>
          </w:tcPr>
          <w:p w14:paraId="19013D45" w14:textId="055031A5" w:rsidR="005D49B5" w:rsidRPr="000B2A96" w:rsidRDefault="00A82C10">
            <w:pPr>
              <w:rPr>
                <w:rFonts w:asciiTheme="minorHAnsi" w:hAnsiTheme="minorHAnsi" w:cstheme="minorHAnsi"/>
                <w:b/>
                <w:sz w:val="22"/>
                <w:szCs w:val="22"/>
              </w:rPr>
            </w:pPr>
            <w:r w:rsidRPr="000B2A96">
              <w:rPr>
                <w:rFonts w:asciiTheme="minorHAnsi" w:hAnsiTheme="minorHAnsi" w:cstheme="minorHAnsi"/>
                <w:b/>
                <w:sz w:val="22"/>
                <w:szCs w:val="22"/>
              </w:rPr>
              <w:t>Review Date</w:t>
            </w:r>
          </w:p>
        </w:tc>
        <w:tc>
          <w:tcPr>
            <w:tcW w:w="7365" w:type="dxa"/>
          </w:tcPr>
          <w:p w14:paraId="5F984141" w14:textId="0740EE2B" w:rsidR="005D49B5" w:rsidRPr="000B2A96" w:rsidRDefault="003C3550">
            <w:pPr>
              <w:rPr>
                <w:rFonts w:asciiTheme="minorHAnsi" w:hAnsiTheme="minorHAnsi" w:cstheme="minorHAnsi"/>
                <w:sz w:val="22"/>
                <w:szCs w:val="22"/>
              </w:rPr>
            </w:pPr>
            <w:r w:rsidRPr="000B2A96">
              <w:rPr>
                <w:rFonts w:asciiTheme="minorHAnsi" w:hAnsiTheme="minorHAnsi" w:cstheme="minorHAnsi"/>
                <w:sz w:val="22"/>
                <w:szCs w:val="22"/>
              </w:rPr>
              <w:t>HR Lead to r</w:t>
            </w:r>
            <w:r w:rsidRPr="005D49B5">
              <w:rPr>
                <w:rFonts w:asciiTheme="minorHAnsi" w:hAnsiTheme="minorHAnsi" w:cstheme="minorHAnsi"/>
                <w:sz w:val="22"/>
                <w:szCs w:val="22"/>
              </w:rPr>
              <w:t>eview and revise this policy as necessary</w:t>
            </w:r>
          </w:p>
        </w:tc>
      </w:tr>
    </w:tbl>
    <w:p w14:paraId="1EFD6DB0" w14:textId="426D5601" w:rsidR="005D49B5" w:rsidRPr="000B2A96" w:rsidRDefault="005D49B5">
      <w:pPr>
        <w:rPr>
          <w:rFonts w:cstheme="minorHAnsi"/>
        </w:rPr>
      </w:pPr>
    </w:p>
    <w:p w14:paraId="79C27AA6" w14:textId="538BB359" w:rsidR="005D49B5" w:rsidRPr="00D54113" w:rsidRDefault="005D49B5" w:rsidP="00D54113">
      <w:pPr>
        <w:pStyle w:val="ListParagraph"/>
        <w:numPr>
          <w:ilvl w:val="0"/>
          <w:numId w:val="5"/>
        </w:numPr>
        <w:spacing w:before="100" w:beforeAutospacing="1" w:after="100" w:afterAutospacing="1" w:line="240" w:lineRule="auto"/>
        <w:rPr>
          <w:rFonts w:eastAsia="Times New Roman" w:cstheme="minorHAnsi"/>
          <w:b/>
        </w:rPr>
      </w:pPr>
      <w:r w:rsidRPr="00D54113">
        <w:rPr>
          <w:rFonts w:eastAsia="Times New Roman" w:cstheme="minorHAnsi"/>
          <w:b/>
        </w:rPr>
        <w:t xml:space="preserve">INTRODUCTION </w:t>
      </w:r>
    </w:p>
    <w:p w14:paraId="34E81E0D" w14:textId="59CC14BE" w:rsidR="005D49B5" w:rsidRP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t>1.1</w:t>
      </w:r>
      <w:r>
        <w:rPr>
          <w:rFonts w:eastAsia="Times New Roman" w:cstheme="minorHAnsi"/>
        </w:rPr>
        <w:tab/>
      </w:r>
      <w:r w:rsidR="005D49B5" w:rsidRPr="005D49B5">
        <w:rPr>
          <w:rFonts w:eastAsia="Times New Roman" w:cstheme="minorHAnsi"/>
        </w:rPr>
        <w:t xml:space="preserve">This policy defines the requirements for the personal use of social media and personal electronic devices at work. </w:t>
      </w:r>
    </w:p>
    <w:p w14:paraId="47D5BA5B" w14:textId="765E794C" w:rsidR="005D49B5" w:rsidRPr="005D49B5" w:rsidRDefault="00D54113" w:rsidP="005D49B5">
      <w:pPr>
        <w:spacing w:before="100" w:beforeAutospacing="1" w:after="100" w:afterAutospacing="1" w:line="240" w:lineRule="auto"/>
        <w:rPr>
          <w:rFonts w:eastAsia="Times New Roman" w:cstheme="minorHAnsi"/>
        </w:rPr>
      </w:pPr>
      <w:r>
        <w:rPr>
          <w:rFonts w:eastAsia="Times New Roman" w:cstheme="minorHAnsi"/>
        </w:rPr>
        <w:t>1.2.</w:t>
      </w:r>
      <w:r>
        <w:rPr>
          <w:rFonts w:eastAsia="Times New Roman" w:cstheme="minorHAnsi"/>
        </w:rPr>
        <w:tab/>
      </w:r>
      <w:r w:rsidR="005D49B5" w:rsidRPr="005D49B5">
        <w:rPr>
          <w:rFonts w:eastAsia="Times New Roman" w:cstheme="minorHAnsi"/>
        </w:rPr>
        <w:t xml:space="preserve">It supports other </w:t>
      </w:r>
      <w:r w:rsidR="00EC5E35" w:rsidRPr="009C4756">
        <w:rPr>
          <w:rFonts w:eastAsia="Times New Roman" w:cstheme="minorHAnsi"/>
        </w:rPr>
        <w:t>Board</w:t>
      </w:r>
      <w:r w:rsidR="005D49B5" w:rsidRPr="005D49B5">
        <w:rPr>
          <w:rFonts w:eastAsia="Times New Roman" w:cstheme="minorHAnsi"/>
        </w:rPr>
        <w:t xml:space="preserve"> policies in this area, including the </w:t>
      </w:r>
      <w:r w:rsidR="00EC5E35" w:rsidRPr="009C4756">
        <w:rPr>
          <w:rFonts w:eastAsia="Times New Roman" w:cstheme="minorHAnsi"/>
        </w:rPr>
        <w:t>Board</w:t>
      </w:r>
      <w:r w:rsidR="005D49B5" w:rsidRPr="005D49B5">
        <w:rPr>
          <w:rFonts w:eastAsia="Times New Roman" w:cstheme="minorHAnsi"/>
        </w:rPr>
        <w:t xml:space="preserve">'s Code of Conduct. </w:t>
      </w:r>
    </w:p>
    <w:p w14:paraId="6D5B0288" w14:textId="3A87D5EB" w:rsid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t>1.3.</w:t>
      </w:r>
      <w:r>
        <w:rPr>
          <w:rFonts w:eastAsia="Times New Roman" w:cstheme="minorHAnsi"/>
        </w:rPr>
        <w:tab/>
      </w:r>
      <w:r w:rsidR="005D49B5" w:rsidRPr="005D49B5">
        <w:rPr>
          <w:rFonts w:eastAsia="Times New Roman" w:cstheme="minorHAnsi"/>
        </w:rPr>
        <w:t xml:space="preserve">The use of </w:t>
      </w:r>
      <w:r w:rsidR="00EC5E35" w:rsidRPr="009C4756">
        <w:rPr>
          <w:rFonts w:eastAsia="Times New Roman" w:cstheme="minorHAnsi"/>
        </w:rPr>
        <w:t>Board</w:t>
      </w:r>
      <w:r w:rsidR="005D49B5" w:rsidRPr="005D49B5">
        <w:rPr>
          <w:rFonts w:eastAsia="Times New Roman" w:cstheme="minorHAnsi"/>
        </w:rPr>
        <w:t xml:space="preserve"> approved social media websites, channels and feeds, along with further guidance on the use of social media sites</w:t>
      </w:r>
      <w:r w:rsidR="00EC5E35" w:rsidRPr="009C4756">
        <w:rPr>
          <w:rFonts w:eastAsia="Times New Roman" w:cstheme="minorHAnsi"/>
        </w:rPr>
        <w:t xml:space="preserve"> is covered in this policy</w:t>
      </w:r>
      <w:r w:rsidR="005D49B5" w:rsidRPr="005D49B5">
        <w:rPr>
          <w:rFonts w:eastAsia="Times New Roman" w:cstheme="minorHAnsi"/>
        </w:rPr>
        <w:t xml:space="preserve">. </w:t>
      </w:r>
    </w:p>
    <w:p w14:paraId="08266421" w14:textId="43DBEB9A" w:rsidR="00D54113" w:rsidRDefault="00D54113" w:rsidP="00D54113">
      <w:pPr>
        <w:spacing w:before="100" w:beforeAutospacing="1" w:after="100" w:afterAutospacing="1" w:line="240" w:lineRule="auto"/>
        <w:ind w:left="720" w:hanging="720"/>
        <w:rPr>
          <w:rFonts w:eastAsia="Times New Roman" w:cstheme="minorHAnsi"/>
        </w:rPr>
      </w:pPr>
    </w:p>
    <w:p w14:paraId="66EA53D3" w14:textId="77777777" w:rsidR="00D54113" w:rsidRPr="005D49B5" w:rsidRDefault="00D54113" w:rsidP="00D54113">
      <w:pPr>
        <w:spacing w:before="100" w:beforeAutospacing="1" w:after="100" w:afterAutospacing="1" w:line="240" w:lineRule="auto"/>
        <w:ind w:left="720" w:hanging="720"/>
        <w:rPr>
          <w:rFonts w:eastAsia="Times New Roman" w:cstheme="minorHAnsi"/>
        </w:rPr>
      </w:pPr>
    </w:p>
    <w:p w14:paraId="577D1490" w14:textId="7BF32964" w:rsidR="005D49B5" w:rsidRPr="005D49B5" w:rsidRDefault="00D54113" w:rsidP="005D49B5">
      <w:pPr>
        <w:spacing w:before="100" w:beforeAutospacing="1" w:after="100" w:afterAutospacing="1" w:line="240" w:lineRule="auto"/>
        <w:rPr>
          <w:rFonts w:eastAsia="Times New Roman" w:cstheme="minorHAnsi"/>
          <w:b/>
        </w:rPr>
      </w:pPr>
      <w:r>
        <w:rPr>
          <w:rFonts w:eastAsia="Times New Roman" w:cstheme="minorHAnsi"/>
          <w:b/>
        </w:rPr>
        <w:t>2.</w:t>
      </w:r>
      <w:r>
        <w:rPr>
          <w:rFonts w:eastAsia="Times New Roman" w:cstheme="minorHAnsi"/>
          <w:b/>
        </w:rPr>
        <w:tab/>
      </w:r>
      <w:r w:rsidR="005D49B5" w:rsidRPr="005D49B5">
        <w:rPr>
          <w:rFonts w:eastAsia="Times New Roman" w:cstheme="minorHAnsi"/>
          <w:b/>
        </w:rPr>
        <w:t xml:space="preserve">SOCIAL MEDIA </w:t>
      </w:r>
    </w:p>
    <w:p w14:paraId="748ACD93" w14:textId="03D3384C" w:rsidR="005D49B5" w:rsidRP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t>2.1.</w:t>
      </w:r>
      <w:r>
        <w:rPr>
          <w:rFonts w:eastAsia="Times New Roman" w:cstheme="minorHAnsi"/>
        </w:rPr>
        <w:tab/>
      </w:r>
      <w:r w:rsidR="005D49B5" w:rsidRPr="005D49B5">
        <w:rPr>
          <w:rFonts w:eastAsia="Times New Roman" w:cstheme="minorHAnsi"/>
        </w:rPr>
        <w:t xml:space="preserve">For the purposes of this policy, social media is a type of interactive online media that allows parties to communicate instantly with each other or to share data in a public forum. </w:t>
      </w:r>
    </w:p>
    <w:p w14:paraId="0BFD6483" w14:textId="24D242DB" w:rsidR="005D49B5" w:rsidRP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t>2.2.</w:t>
      </w:r>
      <w:r>
        <w:rPr>
          <w:rFonts w:eastAsia="Times New Roman" w:cstheme="minorHAnsi"/>
        </w:rPr>
        <w:tab/>
      </w:r>
      <w:r w:rsidR="005D49B5" w:rsidRPr="005D49B5">
        <w:rPr>
          <w:rFonts w:eastAsia="Times New Roman" w:cstheme="minorHAnsi"/>
        </w:rPr>
        <w:t xml:space="preserve">This includes online social forums such as Twitter, Facebook and LinkedIn. Social media also covers blogs and video- and image-sharing websites such as YouTube and Flickr. </w:t>
      </w:r>
    </w:p>
    <w:p w14:paraId="5066E638" w14:textId="7B39FB44" w:rsidR="0029110C" w:rsidRPr="005D49B5" w:rsidRDefault="00D54113" w:rsidP="00D54113">
      <w:pPr>
        <w:ind w:left="720" w:hanging="720"/>
        <w:jc w:val="both"/>
      </w:pPr>
      <w:r>
        <w:rPr>
          <w:rFonts w:eastAsia="Times New Roman" w:cstheme="minorHAnsi"/>
        </w:rPr>
        <w:t>2.3.</w:t>
      </w:r>
      <w:r>
        <w:rPr>
          <w:rFonts w:eastAsia="Times New Roman" w:cstheme="minorHAnsi"/>
        </w:rPr>
        <w:tab/>
      </w:r>
      <w:r w:rsidR="005D49B5" w:rsidRPr="005D49B5">
        <w:rPr>
          <w:rFonts w:eastAsia="Times New Roman" w:cstheme="minorHAnsi"/>
        </w:rPr>
        <w:t xml:space="preserve">There are many more examples of social media than can be listed here and this is a constantly changing area. </w:t>
      </w:r>
      <w:r w:rsidR="0029110C" w:rsidRPr="00461343">
        <w:t xml:space="preserve">Social media can be a distracting technology which causes a negative effect on the productivity of employees working for the </w:t>
      </w:r>
      <w:r w:rsidR="0029110C">
        <w:t>Boards’</w:t>
      </w:r>
      <w:r w:rsidR="0029110C" w:rsidRPr="00461343">
        <w:t xml:space="preserve">, however, it can also be an engaging platform that enables the </w:t>
      </w:r>
      <w:r w:rsidR="0029110C">
        <w:t>Boards’</w:t>
      </w:r>
      <w:r w:rsidR="0029110C" w:rsidRPr="00461343">
        <w:t xml:space="preserve"> to build new relationships with new and existing customers. </w:t>
      </w:r>
    </w:p>
    <w:p w14:paraId="5950D893" w14:textId="36BB81F3" w:rsidR="005D49B5" w:rsidRPr="005D49B5" w:rsidRDefault="00D54113" w:rsidP="005D49B5">
      <w:pPr>
        <w:spacing w:before="100" w:beforeAutospacing="1" w:after="100" w:afterAutospacing="1" w:line="240" w:lineRule="auto"/>
        <w:rPr>
          <w:rFonts w:eastAsia="Times New Roman" w:cstheme="minorHAnsi"/>
          <w:b/>
        </w:rPr>
      </w:pPr>
      <w:r>
        <w:rPr>
          <w:rFonts w:eastAsia="Times New Roman" w:cstheme="minorHAnsi"/>
          <w:b/>
        </w:rPr>
        <w:t>3.</w:t>
      </w:r>
      <w:r>
        <w:rPr>
          <w:rFonts w:eastAsia="Times New Roman" w:cstheme="minorHAnsi"/>
          <w:b/>
        </w:rPr>
        <w:tab/>
      </w:r>
      <w:r w:rsidR="005D49B5" w:rsidRPr="005D49B5">
        <w:rPr>
          <w:rFonts w:eastAsia="Times New Roman" w:cstheme="minorHAnsi"/>
          <w:b/>
        </w:rPr>
        <w:t xml:space="preserve">USE OF SOCIAL MEDIA AT WORK </w:t>
      </w:r>
    </w:p>
    <w:p w14:paraId="0D915A98" w14:textId="096AB3C9" w:rsidR="005D49B5" w:rsidRP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t>3.1.</w:t>
      </w:r>
      <w:r>
        <w:rPr>
          <w:rFonts w:eastAsia="Times New Roman" w:cstheme="minorHAnsi"/>
        </w:rPr>
        <w:tab/>
      </w:r>
      <w:r w:rsidR="005D49B5" w:rsidRPr="005D49B5">
        <w:rPr>
          <w:rFonts w:eastAsia="Times New Roman" w:cstheme="minorHAnsi"/>
        </w:rPr>
        <w:t xml:space="preserve">Personal use of social media is permitted provided that the </w:t>
      </w:r>
      <w:r w:rsidR="00A82C10" w:rsidRPr="005D49B5">
        <w:rPr>
          <w:rFonts w:eastAsia="Times New Roman" w:cstheme="minorHAnsi"/>
        </w:rPr>
        <w:t xml:space="preserve">Corporate Information Security Policy </w:t>
      </w:r>
      <w:r w:rsidR="005D49B5" w:rsidRPr="005D49B5">
        <w:rPr>
          <w:rFonts w:eastAsia="Times New Roman" w:cstheme="minorHAnsi"/>
        </w:rPr>
        <w:t xml:space="preserve">is adhered to and it does not impact on an employee's job or interfere with the performance of other work colleagues doing their job. </w:t>
      </w:r>
    </w:p>
    <w:p w14:paraId="1C4D2EDF" w14:textId="4F358413" w:rsidR="005D49B5" w:rsidRP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t>3.2</w:t>
      </w:r>
      <w:r>
        <w:rPr>
          <w:rFonts w:eastAsia="Times New Roman" w:cstheme="minorHAnsi"/>
        </w:rPr>
        <w:tab/>
      </w:r>
      <w:r w:rsidR="005D49B5" w:rsidRPr="005D49B5">
        <w:rPr>
          <w:rFonts w:eastAsia="Times New Roman" w:cstheme="minorHAnsi"/>
        </w:rPr>
        <w:t xml:space="preserve">The use of personal social media must be during employees own time, for example, before starting work, during breaks or after work. Any exceptions to this must be agreed in advance by the employee's line manager. </w:t>
      </w:r>
    </w:p>
    <w:p w14:paraId="580BD696" w14:textId="02CC3640" w:rsidR="005D49B5" w:rsidRP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t>3.3.</w:t>
      </w:r>
      <w:r>
        <w:rPr>
          <w:rFonts w:eastAsia="Times New Roman" w:cstheme="minorHAnsi"/>
        </w:rPr>
        <w:tab/>
      </w:r>
      <w:r w:rsidR="005D49B5" w:rsidRPr="005D49B5">
        <w:rPr>
          <w:rFonts w:eastAsia="Times New Roman" w:cstheme="minorHAnsi"/>
        </w:rPr>
        <w:t xml:space="preserve">Employees are permitted to use </w:t>
      </w:r>
      <w:r w:rsidR="00EC5E35" w:rsidRPr="009C4756">
        <w:rPr>
          <w:rFonts w:eastAsia="Times New Roman" w:cstheme="minorHAnsi"/>
        </w:rPr>
        <w:t>Board</w:t>
      </w:r>
      <w:r w:rsidR="005D49B5" w:rsidRPr="005D49B5">
        <w:rPr>
          <w:rFonts w:eastAsia="Times New Roman" w:cstheme="minorHAnsi"/>
        </w:rPr>
        <w:t xml:space="preserve"> approved social media websites and feeds as part of their normal work duties and if agreed in advance with the employee's line manager. </w:t>
      </w:r>
    </w:p>
    <w:p w14:paraId="59340D76" w14:textId="4E4740A8" w:rsidR="005D49B5" w:rsidRP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t>3.4.</w:t>
      </w:r>
      <w:r>
        <w:rPr>
          <w:rFonts w:eastAsia="Times New Roman" w:cstheme="minorHAnsi"/>
        </w:rPr>
        <w:tab/>
      </w:r>
      <w:r w:rsidR="005D49B5" w:rsidRPr="005D49B5">
        <w:rPr>
          <w:rFonts w:eastAsia="Times New Roman" w:cstheme="minorHAnsi"/>
        </w:rPr>
        <w:t xml:space="preserve">In some circumstances, personal social media channels may be used for professional purposes while at work. The conditions for this must be agreed in advance with the employee's line manager. </w:t>
      </w:r>
    </w:p>
    <w:p w14:paraId="27C9CFB9" w14:textId="57449D14" w:rsidR="005D49B5" w:rsidRP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t>3.5.</w:t>
      </w:r>
      <w:r>
        <w:rPr>
          <w:rFonts w:eastAsia="Times New Roman" w:cstheme="minorHAnsi"/>
        </w:rPr>
        <w:tab/>
      </w:r>
      <w:r w:rsidR="005D49B5" w:rsidRPr="005D49B5">
        <w:rPr>
          <w:rFonts w:eastAsia="Times New Roman" w:cstheme="minorHAnsi"/>
        </w:rPr>
        <w:t xml:space="preserve">Employees are permitted to use the </w:t>
      </w:r>
      <w:r w:rsidR="00EC5E35" w:rsidRPr="009C4756">
        <w:rPr>
          <w:rFonts w:eastAsia="Times New Roman" w:cstheme="minorHAnsi"/>
        </w:rPr>
        <w:t>Board</w:t>
      </w:r>
      <w:r w:rsidR="005D49B5" w:rsidRPr="005D49B5">
        <w:rPr>
          <w:rFonts w:eastAsia="Times New Roman" w:cstheme="minorHAnsi"/>
        </w:rPr>
        <w:t xml:space="preserve">’s computers or devices and/or their own computers or devices in the workplace to access personal social media provided that this is during their own time, for example, before starting work, during breaks or after work. Any exceptions to this must be agreed in advance by the employee's line manager. </w:t>
      </w:r>
    </w:p>
    <w:p w14:paraId="0432A216" w14:textId="36971CF0" w:rsidR="005D49B5" w:rsidRP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t>3.6.</w:t>
      </w:r>
      <w:r>
        <w:rPr>
          <w:rFonts w:eastAsia="Times New Roman" w:cstheme="minorHAnsi"/>
        </w:rPr>
        <w:tab/>
      </w:r>
      <w:r w:rsidR="005D49B5" w:rsidRPr="005D49B5">
        <w:rPr>
          <w:rFonts w:eastAsia="Times New Roman" w:cstheme="minorHAnsi"/>
        </w:rPr>
        <w:t xml:space="preserve">The use of </w:t>
      </w:r>
      <w:r w:rsidR="00EC5E35" w:rsidRPr="009C4756">
        <w:rPr>
          <w:rFonts w:eastAsia="Times New Roman" w:cstheme="minorHAnsi"/>
        </w:rPr>
        <w:t>Board</w:t>
      </w:r>
      <w:r w:rsidR="005D49B5" w:rsidRPr="005D49B5">
        <w:rPr>
          <w:rFonts w:eastAsia="Times New Roman" w:cstheme="minorHAnsi"/>
        </w:rPr>
        <w:t xml:space="preserve"> computers or devices for personal use outside of normal working hours must comply with the Corporate Information Security Policy and only take place with prior manager approval. </w:t>
      </w:r>
    </w:p>
    <w:p w14:paraId="2580CA1C" w14:textId="1B03066F" w:rsidR="005D49B5" w:rsidRP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t>3.7.</w:t>
      </w:r>
      <w:r>
        <w:rPr>
          <w:rFonts w:eastAsia="Times New Roman" w:cstheme="minorHAnsi"/>
        </w:rPr>
        <w:tab/>
      </w:r>
      <w:r w:rsidR="005D49B5" w:rsidRPr="005D49B5">
        <w:rPr>
          <w:rFonts w:eastAsia="Times New Roman" w:cstheme="minorHAnsi"/>
        </w:rPr>
        <w:t xml:space="preserve">Under normal circumstances, the use of </w:t>
      </w:r>
      <w:r w:rsidR="00EC5E35" w:rsidRPr="009C4756">
        <w:rPr>
          <w:rFonts w:eastAsia="Times New Roman" w:cstheme="minorHAnsi"/>
        </w:rPr>
        <w:t>Board</w:t>
      </w:r>
      <w:r w:rsidR="005D49B5" w:rsidRPr="005D49B5">
        <w:rPr>
          <w:rFonts w:eastAsia="Times New Roman" w:cstheme="minorHAnsi"/>
        </w:rPr>
        <w:t xml:space="preserve"> computers or devices for personal use outside of normal working hours is not permitted. </w:t>
      </w:r>
    </w:p>
    <w:p w14:paraId="58D65CC7" w14:textId="540821D1" w:rsidR="005D49B5" w:rsidRPr="005D49B5" w:rsidRDefault="00D54113" w:rsidP="005D49B5">
      <w:pPr>
        <w:spacing w:before="100" w:beforeAutospacing="1" w:after="100" w:afterAutospacing="1" w:line="240" w:lineRule="auto"/>
        <w:rPr>
          <w:rFonts w:eastAsia="Times New Roman" w:cstheme="minorHAnsi"/>
          <w:b/>
        </w:rPr>
      </w:pPr>
      <w:r>
        <w:rPr>
          <w:rFonts w:eastAsia="Times New Roman" w:cstheme="minorHAnsi"/>
          <w:b/>
        </w:rPr>
        <w:t>4.</w:t>
      </w:r>
      <w:r>
        <w:rPr>
          <w:rFonts w:eastAsia="Times New Roman" w:cstheme="minorHAnsi"/>
          <w:b/>
        </w:rPr>
        <w:tab/>
      </w:r>
      <w:r w:rsidR="005D49B5" w:rsidRPr="005D49B5">
        <w:rPr>
          <w:rFonts w:eastAsia="Times New Roman" w:cstheme="minorHAnsi"/>
          <w:b/>
        </w:rPr>
        <w:t xml:space="preserve">MONITORING USE OF SOCIAL MEDIA DURING WORK TIME </w:t>
      </w:r>
    </w:p>
    <w:p w14:paraId="32B21882" w14:textId="1CA766FF" w:rsidR="005D49B5" w:rsidRP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t>4.1.</w:t>
      </w:r>
      <w:r>
        <w:rPr>
          <w:rFonts w:eastAsia="Times New Roman" w:cstheme="minorHAnsi"/>
        </w:rPr>
        <w:tab/>
      </w:r>
      <w:r w:rsidR="005D49B5" w:rsidRPr="005D49B5">
        <w:rPr>
          <w:rFonts w:eastAsia="Times New Roman" w:cstheme="minorHAnsi"/>
        </w:rPr>
        <w:t xml:space="preserve">The </w:t>
      </w:r>
      <w:r w:rsidR="00EC5E35" w:rsidRPr="009C4756">
        <w:rPr>
          <w:rFonts w:eastAsia="Times New Roman" w:cstheme="minorHAnsi"/>
        </w:rPr>
        <w:t>Board</w:t>
      </w:r>
      <w:r w:rsidR="005D49B5" w:rsidRPr="005D49B5">
        <w:rPr>
          <w:rFonts w:eastAsia="Times New Roman" w:cstheme="minorHAnsi"/>
        </w:rPr>
        <w:t xml:space="preserve"> </w:t>
      </w:r>
      <w:r w:rsidR="00A82C10" w:rsidRPr="009C4756">
        <w:rPr>
          <w:rFonts w:eastAsia="Times New Roman" w:cstheme="minorHAnsi"/>
        </w:rPr>
        <w:t xml:space="preserve">reserve the right to monitor </w:t>
      </w:r>
      <w:r w:rsidR="005D49B5" w:rsidRPr="005D49B5">
        <w:rPr>
          <w:rFonts w:eastAsia="Times New Roman" w:cstheme="minorHAnsi"/>
        </w:rPr>
        <w:t xml:space="preserve">employees’ internet/social media usage whilst using </w:t>
      </w:r>
      <w:r w:rsidR="00EC5E35" w:rsidRPr="009C4756">
        <w:rPr>
          <w:rFonts w:eastAsia="Times New Roman" w:cstheme="minorHAnsi"/>
        </w:rPr>
        <w:t>Board</w:t>
      </w:r>
      <w:r w:rsidR="005D49B5" w:rsidRPr="005D49B5">
        <w:rPr>
          <w:rFonts w:eastAsia="Times New Roman" w:cstheme="minorHAnsi"/>
        </w:rPr>
        <w:t xml:space="preserve"> devices. </w:t>
      </w:r>
    </w:p>
    <w:p w14:paraId="75630160" w14:textId="1DFD21C1" w:rsidR="005D49B5" w:rsidRP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lastRenderedPageBreak/>
        <w:t>4.2.</w:t>
      </w:r>
      <w:r>
        <w:rPr>
          <w:rFonts w:eastAsia="Times New Roman" w:cstheme="minorHAnsi"/>
        </w:rPr>
        <w:tab/>
      </w:r>
      <w:r w:rsidR="00A82C10" w:rsidRPr="009C4756">
        <w:rPr>
          <w:rFonts w:eastAsia="Times New Roman" w:cstheme="minorHAnsi"/>
        </w:rPr>
        <w:t>If t</w:t>
      </w:r>
      <w:r w:rsidR="005D49B5" w:rsidRPr="005D49B5">
        <w:rPr>
          <w:rFonts w:eastAsia="Times New Roman" w:cstheme="minorHAnsi"/>
        </w:rPr>
        <w:t xml:space="preserve">he </w:t>
      </w:r>
      <w:r w:rsidR="00EC5E35" w:rsidRPr="009C4756">
        <w:rPr>
          <w:rFonts w:eastAsia="Times New Roman" w:cstheme="minorHAnsi"/>
        </w:rPr>
        <w:t>Board</w:t>
      </w:r>
      <w:r w:rsidR="005D49B5" w:rsidRPr="005D49B5">
        <w:rPr>
          <w:rFonts w:eastAsia="Times New Roman" w:cstheme="minorHAnsi"/>
        </w:rPr>
        <w:t xml:space="preserve"> considers </w:t>
      </w:r>
      <w:r w:rsidR="00A82C10" w:rsidRPr="009C4756">
        <w:rPr>
          <w:rFonts w:eastAsia="Times New Roman" w:cstheme="minorHAnsi"/>
        </w:rPr>
        <w:t xml:space="preserve">there are </w:t>
      </w:r>
      <w:r w:rsidR="005D49B5" w:rsidRPr="005D49B5">
        <w:rPr>
          <w:rFonts w:eastAsia="Times New Roman" w:cstheme="minorHAnsi"/>
        </w:rPr>
        <w:t xml:space="preserve">valid reasons for checking an employee’s internet/social media usage include suspicions that the employee has: </w:t>
      </w:r>
    </w:p>
    <w:p w14:paraId="7238AB05" w14:textId="141E99B5" w:rsidR="005D49B5" w:rsidRPr="005D49B5" w:rsidRDefault="005D49B5" w:rsidP="005D49B5">
      <w:pPr>
        <w:numPr>
          <w:ilvl w:val="0"/>
          <w:numId w:val="1"/>
        </w:numPr>
        <w:spacing w:before="100" w:beforeAutospacing="1" w:after="100" w:afterAutospacing="1" w:line="240" w:lineRule="auto"/>
        <w:rPr>
          <w:rFonts w:eastAsia="Times New Roman" w:cstheme="minorHAnsi"/>
        </w:rPr>
      </w:pPr>
      <w:r w:rsidRPr="005D49B5">
        <w:rPr>
          <w:rFonts w:eastAsia="Times New Roman" w:cstheme="minorHAnsi"/>
        </w:rPr>
        <w:t xml:space="preserve">been spending an excessive amount of time using social media sites for non- work-related activity </w:t>
      </w:r>
    </w:p>
    <w:p w14:paraId="0305D56F" w14:textId="4A10A6A9" w:rsidR="005D49B5" w:rsidRPr="005D49B5" w:rsidRDefault="005D49B5" w:rsidP="005D49B5">
      <w:pPr>
        <w:numPr>
          <w:ilvl w:val="0"/>
          <w:numId w:val="1"/>
        </w:numPr>
        <w:spacing w:before="100" w:beforeAutospacing="1" w:after="100" w:afterAutospacing="1" w:line="240" w:lineRule="auto"/>
        <w:rPr>
          <w:rFonts w:eastAsia="Times New Roman" w:cstheme="minorHAnsi"/>
        </w:rPr>
      </w:pPr>
      <w:r w:rsidRPr="005D49B5">
        <w:rPr>
          <w:rFonts w:eastAsia="Times New Roman" w:cstheme="minorHAnsi"/>
        </w:rPr>
        <w:t xml:space="preserve">acted in a way that is in breach of the rules set out in this policy </w:t>
      </w:r>
    </w:p>
    <w:p w14:paraId="11D9A51F" w14:textId="3160ADC2" w:rsidR="005D49B5" w:rsidRPr="005D49B5" w:rsidRDefault="005D49B5" w:rsidP="005D49B5">
      <w:pPr>
        <w:numPr>
          <w:ilvl w:val="0"/>
          <w:numId w:val="1"/>
        </w:numPr>
        <w:spacing w:before="100" w:beforeAutospacing="1" w:after="100" w:afterAutospacing="1" w:line="240" w:lineRule="auto"/>
        <w:rPr>
          <w:rFonts w:eastAsia="Times New Roman" w:cstheme="minorHAnsi"/>
        </w:rPr>
      </w:pPr>
      <w:r w:rsidRPr="005D49B5">
        <w:rPr>
          <w:rFonts w:eastAsia="Times New Roman" w:cstheme="minorHAnsi"/>
        </w:rPr>
        <w:t xml:space="preserve">breached the Code of Conduct </w:t>
      </w:r>
    </w:p>
    <w:p w14:paraId="2F7CE018" w14:textId="77777777" w:rsidR="00A82C10" w:rsidRPr="009C4756" w:rsidRDefault="005D49B5" w:rsidP="00A82C10">
      <w:pPr>
        <w:spacing w:before="100" w:beforeAutospacing="1" w:after="100" w:afterAutospacing="1" w:line="240" w:lineRule="auto"/>
        <w:rPr>
          <w:rFonts w:eastAsia="Times New Roman" w:cstheme="minorHAnsi"/>
        </w:rPr>
      </w:pPr>
      <w:r w:rsidRPr="005D49B5">
        <w:rPr>
          <w:rFonts w:eastAsia="Times New Roman" w:cstheme="minorHAnsi"/>
        </w:rPr>
        <w:t xml:space="preserve">Access to particular social media sites is likely to be withdrawn in cases of misuse. </w:t>
      </w:r>
    </w:p>
    <w:p w14:paraId="50C3E5A3" w14:textId="50069400" w:rsidR="005D49B5" w:rsidRPr="005D49B5" w:rsidRDefault="00D54113" w:rsidP="00A82C10">
      <w:pPr>
        <w:spacing w:before="100" w:beforeAutospacing="1" w:after="100" w:afterAutospacing="1" w:line="240" w:lineRule="auto"/>
        <w:rPr>
          <w:rFonts w:eastAsia="Times New Roman" w:cstheme="minorHAnsi"/>
          <w:b/>
        </w:rPr>
      </w:pPr>
      <w:r>
        <w:rPr>
          <w:rFonts w:eastAsia="Times New Roman" w:cstheme="minorHAnsi"/>
          <w:b/>
        </w:rPr>
        <w:t>5.</w:t>
      </w:r>
      <w:r>
        <w:rPr>
          <w:rFonts w:eastAsia="Times New Roman" w:cstheme="minorHAnsi"/>
          <w:b/>
        </w:rPr>
        <w:tab/>
      </w:r>
      <w:r w:rsidR="005D49B5" w:rsidRPr="005D49B5">
        <w:rPr>
          <w:rFonts w:eastAsia="Times New Roman" w:cstheme="minorHAnsi"/>
          <w:b/>
        </w:rPr>
        <w:t xml:space="preserve">PERSONAL MOBILE DEVICES </w:t>
      </w:r>
    </w:p>
    <w:p w14:paraId="064D7E0D" w14:textId="043E8876" w:rsidR="005D49B5" w:rsidRPr="005D49B5" w:rsidRDefault="00D54113" w:rsidP="00A82C10">
      <w:pPr>
        <w:spacing w:before="100" w:beforeAutospacing="1" w:after="100" w:afterAutospacing="1" w:line="240" w:lineRule="auto"/>
        <w:rPr>
          <w:rFonts w:eastAsia="Times New Roman" w:cstheme="minorHAnsi"/>
        </w:rPr>
      </w:pPr>
      <w:r>
        <w:rPr>
          <w:rFonts w:eastAsia="Times New Roman" w:cstheme="minorHAnsi"/>
        </w:rPr>
        <w:t>5.1.</w:t>
      </w:r>
      <w:r>
        <w:rPr>
          <w:rFonts w:eastAsia="Times New Roman" w:cstheme="minorHAnsi"/>
        </w:rPr>
        <w:tab/>
      </w:r>
      <w:r w:rsidR="005D49B5" w:rsidRPr="005D49B5">
        <w:rPr>
          <w:rFonts w:eastAsia="Times New Roman" w:cstheme="minorHAnsi"/>
        </w:rPr>
        <w:t xml:space="preserve">Personal mobile devices and phones should not be used excessively during work hours. </w:t>
      </w:r>
    </w:p>
    <w:p w14:paraId="65E97869" w14:textId="3925C591" w:rsidR="005D49B5" w:rsidRP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t>5.2.</w:t>
      </w:r>
      <w:r>
        <w:rPr>
          <w:rFonts w:eastAsia="Times New Roman" w:cstheme="minorHAnsi"/>
        </w:rPr>
        <w:tab/>
      </w:r>
      <w:r w:rsidR="005D49B5" w:rsidRPr="005D49B5">
        <w:rPr>
          <w:rFonts w:eastAsia="Times New Roman" w:cstheme="minorHAnsi"/>
        </w:rPr>
        <w:t xml:space="preserve">Reasonable use of a personal mobile device is permitted for making or receiving calls in the event of an emergency or for exceptional personal reasons. </w:t>
      </w:r>
    </w:p>
    <w:p w14:paraId="48BD3D1E" w14:textId="497CA506" w:rsidR="005D49B5" w:rsidRP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t>5.3.</w:t>
      </w:r>
      <w:r>
        <w:rPr>
          <w:rFonts w:eastAsia="Times New Roman" w:cstheme="minorHAnsi"/>
        </w:rPr>
        <w:tab/>
      </w:r>
      <w:r w:rsidR="005D49B5" w:rsidRPr="005D49B5">
        <w:rPr>
          <w:rFonts w:eastAsia="Times New Roman" w:cstheme="minorHAnsi"/>
        </w:rPr>
        <w:t xml:space="preserve">Employees should also recognise that ringtones can be disruptive to other work colleagues and accordingly, the manager may request that personal mobile devices be set to 'silent mode' during working hours. </w:t>
      </w:r>
    </w:p>
    <w:p w14:paraId="1EDE9419" w14:textId="582BE67D" w:rsidR="005D49B5" w:rsidRP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t>5.4.</w:t>
      </w:r>
      <w:r>
        <w:rPr>
          <w:rFonts w:eastAsia="Times New Roman" w:cstheme="minorHAnsi"/>
        </w:rPr>
        <w:tab/>
      </w:r>
      <w:r w:rsidR="005D49B5" w:rsidRPr="005D49B5">
        <w:rPr>
          <w:rFonts w:eastAsia="Times New Roman" w:cstheme="minorHAnsi"/>
        </w:rPr>
        <w:t xml:space="preserve">In cases where a manager considers that an employee is making or receiving an unreasonable amount of personal calls or text messages during working hours, they are permitted to reasonably request that the employee turns off their mobile device during working hours. </w:t>
      </w:r>
    </w:p>
    <w:p w14:paraId="5BE441A5" w14:textId="1DEB5982" w:rsidR="005D49B5" w:rsidRPr="005D49B5" w:rsidRDefault="00D54113" w:rsidP="00A82C10">
      <w:pPr>
        <w:spacing w:before="100" w:beforeAutospacing="1" w:after="100" w:afterAutospacing="1" w:line="240" w:lineRule="auto"/>
        <w:rPr>
          <w:rFonts w:eastAsia="Times New Roman" w:cstheme="minorHAnsi"/>
          <w:b/>
        </w:rPr>
      </w:pPr>
      <w:r>
        <w:rPr>
          <w:rFonts w:eastAsia="Times New Roman" w:cstheme="minorHAnsi"/>
          <w:b/>
        </w:rPr>
        <w:t>6.</w:t>
      </w:r>
      <w:r>
        <w:rPr>
          <w:rFonts w:eastAsia="Times New Roman" w:cstheme="minorHAnsi"/>
          <w:b/>
        </w:rPr>
        <w:tab/>
      </w:r>
      <w:r w:rsidR="005D49B5" w:rsidRPr="005D49B5">
        <w:rPr>
          <w:rFonts w:eastAsia="Times New Roman" w:cstheme="minorHAnsi"/>
          <w:b/>
        </w:rPr>
        <w:t xml:space="preserve">SOCIAL MEDIA &amp; PERSONAL DEVICES MISUSE </w:t>
      </w:r>
    </w:p>
    <w:p w14:paraId="5EB74A7B" w14:textId="37907DF8" w:rsidR="005D49B5" w:rsidRPr="005D49B5" w:rsidRDefault="00D54113" w:rsidP="00A82C10">
      <w:pPr>
        <w:spacing w:before="100" w:beforeAutospacing="1" w:after="100" w:afterAutospacing="1" w:line="240" w:lineRule="auto"/>
        <w:rPr>
          <w:rFonts w:eastAsia="Times New Roman" w:cstheme="minorHAnsi"/>
        </w:rPr>
      </w:pPr>
      <w:r>
        <w:rPr>
          <w:rFonts w:eastAsia="Times New Roman" w:cstheme="minorHAnsi"/>
        </w:rPr>
        <w:t>6.1.</w:t>
      </w:r>
      <w:r>
        <w:rPr>
          <w:rFonts w:eastAsia="Times New Roman" w:cstheme="minorHAnsi"/>
        </w:rPr>
        <w:tab/>
      </w:r>
      <w:r w:rsidR="005D49B5" w:rsidRPr="005D49B5">
        <w:rPr>
          <w:rFonts w:eastAsia="Times New Roman" w:cstheme="minorHAnsi"/>
        </w:rPr>
        <w:t xml:space="preserve">Breaches of this policy may lead to disciplinary action. </w:t>
      </w:r>
    </w:p>
    <w:p w14:paraId="38B12DF8" w14:textId="2F2AABA7" w:rsidR="005D49B5" w:rsidRP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t>6.2.</w:t>
      </w:r>
      <w:r>
        <w:rPr>
          <w:rFonts w:eastAsia="Times New Roman" w:cstheme="minorHAnsi"/>
        </w:rPr>
        <w:tab/>
      </w:r>
      <w:r w:rsidR="005D49B5" w:rsidRPr="005D49B5">
        <w:rPr>
          <w:rFonts w:eastAsia="Times New Roman" w:cstheme="minorHAnsi"/>
        </w:rPr>
        <w:t xml:space="preserve">Serious breaches of this policy, for example bullying, use of inappropriate language, accessing inappropriate and/or offensive channels or social media activity causing serious damage to the </w:t>
      </w:r>
      <w:r w:rsidR="00EC5E35" w:rsidRPr="009C4756">
        <w:rPr>
          <w:rFonts w:eastAsia="Times New Roman" w:cstheme="minorHAnsi"/>
        </w:rPr>
        <w:t>Board</w:t>
      </w:r>
      <w:r w:rsidR="005D49B5" w:rsidRPr="005D49B5">
        <w:rPr>
          <w:rFonts w:eastAsia="Times New Roman" w:cstheme="minorHAnsi"/>
        </w:rPr>
        <w:t xml:space="preserve">, may constitute gross misconduct and lead to summary dismissal. </w:t>
      </w:r>
    </w:p>
    <w:p w14:paraId="4DF4E50E" w14:textId="38046177" w:rsidR="005D49B5" w:rsidRP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t>6.3.</w:t>
      </w:r>
      <w:r>
        <w:rPr>
          <w:rFonts w:eastAsia="Times New Roman" w:cstheme="minorHAnsi"/>
        </w:rPr>
        <w:tab/>
      </w:r>
      <w:r w:rsidR="005D49B5" w:rsidRPr="005D49B5">
        <w:rPr>
          <w:rFonts w:eastAsia="Times New Roman" w:cstheme="minorHAnsi"/>
        </w:rPr>
        <w:t xml:space="preserve">Disciplinary action may be considered where employees continue to use personal devices after such requests and/or fail to comply with the original request to turn off their device. </w:t>
      </w:r>
    </w:p>
    <w:p w14:paraId="4704298C" w14:textId="33C985FD" w:rsidR="005D49B5" w:rsidRPr="005D49B5" w:rsidRDefault="00D54113" w:rsidP="005D49B5">
      <w:pPr>
        <w:spacing w:before="100" w:beforeAutospacing="1" w:after="100" w:afterAutospacing="1" w:line="240" w:lineRule="auto"/>
        <w:rPr>
          <w:rFonts w:eastAsia="Times New Roman" w:cstheme="minorHAnsi"/>
          <w:b/>
        </w:rPr>
      </w:pPr>
      <w:r>
        <w:rPr>
          <w:rFonts w:eastAsia="Times New Roman" w:cstheme="minorHAnsi"/>
          <w:b/>
        </w:rPr>
        <w:t>7.</w:t>
      </w:r>
      <w:r>
        <w:rPr>
          <w:rFonts w:eastAsia="Times New Roman" w:cstheme="minorHAnsi"/>
          <w:b/>
        </w:rPr>
        <w:tab/>
      </w:r>
      <w:r w:rsidR="005D49B5" w:rsidRPr="005D49B5">
        <w:rPr>
          <w:rFonts w:eastAsia="Times New Roman" w:cstheme="minorHAnsi"/>
          <w:b/>
        </w:rPr>
        <w:t>RESPONSIBILITIES</w:t>
      </w:r>
    </w:p>
    <w:p w14:paraId="05BAB176" w14:textId="70B08E6A" w:rsidR="005D49B5" w:rsidRP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t>7.1.</w:t>
      </w:r>
      <w:r>
        <w:rPr>
          <w:rFonts w:eastAsia="Times New Roman" w:cstheme="minorHAnsi"/>
        </w:rPr>
        <w:tab/>
      </w:r>
      <w:r w:rsidR="005D49B5" w:rsidRPr="005D49B5">
        <w:rPr>
          <w:rFonts w:eastAsia="Times New Roman" w:cstheme="minorHAnsi"/>
        </w:rPr>
        <w:t xml:space="preserve">The </w:t>
      </w:r>
      <w:r w:rsidR="00A82C10" w:rsidRPr="009C4756">
        <w:rPr>
          <w:rFonts w:eastAsia="Times New Roman" w:cstheme="minorHAnsi"/>
        </w:rPr>
        <w:t xml:space="preserve">Senior </w:t>
      </w:r>
      <w:r w:rsidR="005D49B5" w:rsidRPr="005D49B5">
        <w:rPr>
          <w:rFonts w:eastAsia="Times New Roman" w:cstheme="minorHAnsi"/>
        </w:rPr>
        <w:t xml:space="preserve">Management Team is responsible for ensuring that employees are aware of their work-related and personal responsibilities. </w:t>
      </w:r>
    </w:p>
    <w:p w14:paraId="0C0C6CC9" w14:textId="274331E4" w:rsidR="005D49B5" w:rsidRP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t>7.2.</w:t>
      </w:r>
      <w:r>
        <w:rPr>
          <w:rFonts w:eastAsia="Times New Roman" w:cstheme="minorHAnsi"/>
        </w:rPr>
        <w:tab/>
      </w:r>
      <w:r w:rsidR="005D49B5" w:rsidRPr="005D49B5">
        <w:rPr>
          <w:rFonts w:eastAsia="Times New Roman" w:cstheme="minorHAnsi"/>
        </w:rPr>
        <w:t xml:space="preserve">All managers are responsible for ensuring that those in their teams understand this policy and abide by it, and for giving guidance on the appropriate use of social media sites in the workplace. HR </w:t>
      </w:r>
      <w:r w:rsidR="00544F9D" w:rsidRPr="009C4756">
        <w:rPr>
          <w:rFonts w:eastAsia="Times New Roman" w:cstheme="minorHAnsi"/>
        </w:rPr>
        <w:t>Lead</w:t>
      </w:r>
      <w:r w:rsidR="005D49B5" w:rsidRPr="005D49B5">
        <w:rPr>
          <w:rFonts w:eastAsia="Times New Roman" w:cstheme="minorHAnsi"/>
        </w:rPr>
        <w:t xml:space="preserve"> are responsible for advising and supporting managers in the application of the policy. </w:t>
      </w:r>
    </w:p>
    <w:p w14:paraId="0CE65253" w14:textId="1EE5CA2D" w:rsidR="005D49B5" w:rsidRPr="005D49B5" w:rsidRDefault="00D54113" w:rsidP="005D49B5">
      <w:pPr>
        <w:spacing w:before="100" w:beforeAutospacing="1" w:after="100" w:afterAutospacing="1" w:line="240" w:lineRule="auto"/>
        <w:rPr>
          <w:rFonts w:eastAsia="Times New Roman" w:cstheme="minorHAnsi"/>
        </w:rPr>
      </w:pPr>
      <w:r>
        <w:rPr>
          <w:rFonts w:eastAsia="Times New Roman" w:cstheme="minorHAnsi"/>
        </w:rPr>
        <w:t>7.3.</w:t>
      </w:r>
      <w:r>
        <w:rPr>
          <w:rFonts w:eastAsia="Times New Roman" w:cstheme="minorHAnsi"/>
        </w:rPr>
        <w:tab/>
      </w:r>
      <w:r w:rsidR="005D49B5" w:rsidRPr="005D49B5">
        <w:rPr>
          <w:rFonts w:eastAsia="Times New Roman" w:cstheme="minorHAnsi"/>
        </w:rPr>
        <w:t>Advice and guidance may be obtained by contacting HR</w:t>
      </w:r>
      <w:r w:rsidR="00544F9D" w:rsidRPr="009C4756">
        <w:rPr>
          <w:rFonts w:eastAsia="Times New Roman" w:cstheme="minorHAnsi"/>
        </w:rPr>
        <w:t xml:space="preserve"> Lead.</w:t>
      </w:r>
    </w:p>
    <w:p w14:paraId="23F23B40" w14:textId="35D37396" w:rsidR="005D49B5" w:rsidRPr="005D49B5" w:rsidRDefault="00D54113" w:rsidP="005D49B5">
      <w:pPr>
        <w:spacing w:before="100" w:beforeAutospacing="1" w:after="100" w:afterAutospacing="1" w:line="240" w:lineRule="auto"/>
        <w:rPr>
          <w:rFonts w:eastAsia="Times New Roman" w:cstheme="minorHAnsi"/>
          <w:b/>
        </w:rPr>
      </w:pPr>
      <w:r>
        <w:rPr>
          <w:rFonts w:eastAsia="Times New Roman" w:cstheme="minorHAnsi"/>
          <w:b/>
        </w:rPr>
        <w:t>8.</w:t>
      </w:r>
      <w:r>
        <w:rPr>
          <w:rFonts w:eastAsia="Times New Roman" w:cstheme="minorHAnsi"/>
          <w:b/>
        </w:rPr>
        <w:tab/>
      </w:r>
      <w:r w:rsidR="005D49B5" w:rsidRPr="005D49B5">
        <w:rPr>
          <w:rFonts w:eastAsia="Times New Roman" w:cstheme="minorHAnsi"/>
          <w:b/>
        </w:rPr>
        <w:t xml:space="preserve">PERSONAL USE OF SOCIAL MEDIA </w:t>
      </w:r>
    </w:p>
    <w:p w14:paraId="1ED7C5DE" w14:textId="736FD217" w:rsidR="005D49B5" w:rsidRP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lastRenderedPageBreak/>
        <w:t>8.1.</w:t>
      </w:r>
      <w:r>
        <w:rPr>
          <w:rFonts w:eastAsia="Times New Roman" w:cstheme="minorHAnsi"/>
        </w:rPr>
        <w:tab/>
      </w:r>
      <w:r w:rsidR="005D49B5" w:rsidRPr="005D49B5">
        <w:rPr>
          <w:rFonts w:eastAsia="Times New Roman" w:cstheme="minorHAnsi"/>
        </w:rPr>
        <w:t xml:space="preserve">While accounts of </w:t>
      </w:r>
      <w:r w:rsidR="00EC5E35" w:rsidRPr="009C4756">
        <w:rPr>
          <w:rFonts w:eastAsia="Times New Roman" w:cstheme="minorHAnsi"/>
        </w:rPr>
        <w:t>Board</w:t>
      </w:r>
      <w:r w:rsidR="005D49B5" w:rsidRPr="005D49B5">
        <w:rPr>
          <w:rFonts w:eastAsia="Times New Roman" w:cstheme="minorHAnsi"/>
        </w:rPr>
        <w:t xml:space="preserve"> employees are their own business, it is still possible for the content posted on them to affect their professional standing and/or that of their employer. </w:t>
      </w:r>
    </w:p>
    <w:p w14:paraId="56CE914A" w14:textId="4D53C596" w:rsidR="005D49B5" w:rsidRP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t>8.2.</w:t>
      </w:r>
      <w:r>
        <w:rPr>
          <w:rFonts w:eastAsia="Times New Roman" w:cstheme="minorHAnsi"/>
        </w:rPr>
        <w:tab/>
      </w:r>
      <w:r w:rsidR="005D49B5" w:rsidRPr="005D49B5">
        <w:rPr>
          <w:rFonts w:eastAsia="Times New Roman" w:cstheme="minorHAnsi"/>
        </w:rPr>
        <w:t xml:space="preserve">To mitigate this risk, employees may not wish to include any reference to, or post comments about, the </w:t>
      </w:r>
      <w:r w:rsidR="00EC5E35" w:rsidRPr="009C4756">
        <w:rPr>
          <w:rFonts w:eastAsia="Times New Roman" w:cstheme="minorHAnsi"/>
        </w:rPr>
        <w:t>Board</w:t>
      </w:r>
      <w:r w:rsidR="005D49B5" w:rsidRPr="005D49B5">
        <w:rPr>
          <w:rFonts w:eastAsia="Times New Roman" w:cstheme="minorHAnsi"/>
        </w:rPr>
        <w:t xml:space="preserve">, their job role, colleagues, or partner organisations. </w:t>
      </w:r>
    </w:p>
    <w:p w14:paraId="4DA8B433" w14:textId="3E0E4FC1" w:rsidR="005D49B5" w:rsidRPr="005D49B5" w:rsidRDefault="00D54113" w:rsidP="00D54113">
      <w:pPr>
        <w:spacing w:before="100" w:beforeAutospacing="1" w:after="100" w:afterAutospacing="1" w:line="240" w:lineRule="auto"/>
        <w:ind w:left="720" w:hanging="720"/>
        <w:rPr>
          <w:rFonts w:eastAsia="Times New Roman" w:cstheme="minorHAnsi"/>
        </w:rPr>
      </w:pPr>
      <w:r>
        <w:rPr>
          <w:rFonts w:eastAsia="Times New Roman" w:cstheme="minorHAnsi"/>
        </w:rPr>
        <w:t>8.3.</w:t>
      </w:r>
      <w:r>
        <w:rPr>
          <w:rFonts w:eastAsia="Times New Roman" w:cstheme="minorHAnsi"/>
        </w:rPr>
        <w:tab/>
      </w:r>
      <w:r w:rsidR="005D49B5" w:rsidRPr="005D49B5">
        <w:rPr>
          <w:rFonts w:eastAsia="Times New Roman" w:cstheme="minorHAnsi"/>
        </w:rPr>
        <w:t xml:space="preserve">If, however, they do wish to </w:t>
      </w:r>
      <w:r w:rsidR="00C00A15" w:rsidRPr="005D49B5">
        <w:rPr>
          <w:rFonts w:eastAsia="Times New Roman" w:cstheme="minorHAnsi"/>
        </w:rPr>
        <w:t>refer</w:t>
      </w:r>
      <w:r w:rsidR="005D49B5" w:rsidRPr="005D49B5">
        <w:rPr>
          <w:rFonts w:eastAsia="Times New Roman" w:cstheme="minorHAnsi"/>
        </w:rPr>
        <w:t xml:space="preserve"> to their employment with the </w:t>
      </w:r>
      <w:r w:rsidR="00EC5E35" w:rsidRPr="009C4756">
        <w:rPr>
          <w:rFonts w:eastAsia="Times New Roman" w:cstheme="minorHAnsi"/>
        </w:rPr>
        <w:t>Board</w:t>
      </w:r>
      <w:r w:rsidR="005D49B5" w:rsidRPr="005D49B5">
        <w:rPr>
          <w:rFonts w:eastAsia="Times New Roman" w:cstheme="minorHAnsi"/>
        </w:rPr>
        <w:t xml:space="preserve"> on a personal social media profile, they must ensure the following actions: </w:t>
      </w:r>
    </w:p>
    <w:p w14:paraId="5C15ED14" w14:textId="171B3B43" w:rsidR="005D49B5" w:rsidRPr="005D49B5" w:rsidRDefault="005D49B5" w:rsidP="005D49B5">
      <w:pPr>
        <w:numPr>
          <w:ilvl w:val="0"/>
          <w:numId w:val="2"/>
        </w:numPr>
        <w:spacing w:before="100" w:beforeAutospacing="1" w:after="100" w:afterAutospacing="1" w:line="240" w:lineRule="auto"/>
        <w:rPr>
          <w:rFonts w:eastAsia="Times New Roman" w:cstheme="minorHAnsi"/>
        </w:rPr>
      </w:pPr>
      <w:r w:rsidRPr="005D49B5">
        <w:rPr>
          <w:rFonts w:eastAsia="Times New Roman" w:cstheme="minorHAnsi"/>
        </w:rPr>
        <w:t xml:space="preserve">Declare somewhere on their page or biography that the views expressed are theirs alone and do not reflect the views of </w:t>
      </w:r>
      <w:r w:rsidR="00FE095A" w:rsidRPr="009C4756">
        <w:rPr>
          <w:rFonts w:eastAsia="Times New Roman" w:cstheme="minorHAnsi"/>
        </w:rPr>
        <w:t>Witham and Humber Drainage Boards’</w:t>
      </w:r>
      <w:r w:rsidRPr="005D49B5">
        <w:rPr>
          <w:rFonts w:eastAsia="Times New Roman" w:cstheme="minorHAnsi"/>
        </w:rPr>
        <w:t xml:space="preserve"> </w:t>
      </w:r>
    </w:p>
    <w:p w14:paraId="50350F53" w14:textId="6D0CCB69" w:rsidR="005D49B5" w:rsidRPr="005D49B5" w:rsidRDefault="0029110C" w:rsidP="005D49B5">
      <w:pPr>
        <w:numPr>
          <w:ilvl w:val="0"/>
          <w:numId w:val="2"/>
        </w:numPr>
        <w:spacing w:before="100" w:beforeAutospacing="1" w:after="100" w:afterAutospacing="1" w:line="240" w:lineRule="auto"/>
        <w:rPr>
          <w:rFonts w:eastAsia="Times New Roman" w:cstheme="minorHAnsi"/>
        </w:rPr>
      </w:pPr>
      <w:r>
        <w:rPr>
          <w:rFonts w:eastAsia="Times New Roman" w:cstheme="minorHAnsi"/>
        </w:rPr>
        <w:t xml:space="preserve">Must </w:t>
      </w:r>
      <w:r w:rsidR="005D49B5" w:rsidRPr="005D49B5">
        <w:rPr>
          <w:rFonts w:eastAsia="Times New Roman" w:cstheme="minorHAnsi"/>
        </w:rPr>
        <w:t xml:space="preserve">not </w:t>
      </w:r>
      <w:r>
        <w:rPr>
          <w:rFonts w:eastAsia="Times New Roman" w:cstheme="minorHAnsi"/>
        </w:rPr>
        <w:t xml:space="preserve">damage the Boards reputation or brand and/or </w:t>
      </w:r>
      <w:r w:rsidR="005D49B5" w:rsidRPr="005D49B5">
        <w:rPr>
          <w:rFonts w:eastAsia="Times New Roman" w:cstheme="minorHAnsi"/>
        </w:rPr>
        <w:t xml:space="preserve">bring the </w:t>
      </w:r>
      <w:r w:rsidR="00FE095A" w:rsidRPr="009C4756">
        <w:rPr>
          <w:rFonts w:eastAsia="Times New Roman" w:cstheme="minorHAnsi"/>
        </w:rPr>
        <w:t xml:space="preserve">4 </w:t>
      </w:r>
      <w:r w:rsidR="00EC5E35" w:rsidRPr="009C4756">
        <w:rPr>
          <w:rFonts w:eastAsia="Times New Roman" w:cstheme="minorHAnsi"/>
        </w:rPr>
        <w:t>Board</w:t>
      </w:r>
      <w:r w:rsidR="005D49B5" w:rsidRPr="005D49B5">
        <w:rPr>
          <w:rFonts w:eastAsia="Times New Roman" w:cstheme="minorHAnsi"/>
        </w:rPr>
        <w:t xml:space="preserve"> into disrepute </w:t>
      </w:r>
    </w:p>
    <w:p w14:paraId="1E99D50C" w14:textId="0D7A47D4" w:rsidR="005D49B5" w:rsidRPr="005D49B5" w:rsidRDefault="0029110C" w:rsidP="005D49B5">
      <w:pPr>
        <w:numPr>
          <w:ilvl w:val="0"/>
          <w:numId w:val="2"/>
        </w:numPr>
        <w:spacing w:before="100" w:beforeAutospacing="1" w:after="100" w:afterAutospacing="1" w:line="240" w:lineRule="auto"/>
        <w:rPr>
          <w:rFonts w:eastAsia="Times New Roman" w:cstheme="minorHAnsi"/>
        </w:rPr>
      </w:pPr>
      <w:r>
        <w:rPr>
          <w:rFonts w:eastAsia="Times New Roman" w:cstheme="minorHAnsi"/>
        </w:rPr>
        <w:t>Must not compromise or</w:t>
      </w:r>
      <w:r w:rsidR="005D49B5" w:rsidRPr="005D49B5">
        <w:rPr>
          <w:rFonts w:eastAsia="Times New Roman" w:cstheme="minorHAnsi"/>
        </w:rPr>
        <w:t xml:space="preserve"> reveal any potentially confidential or sensitive information about the </w:t>
      </w:r>
      <w:r w:rsidR="00EC5E35" w:rsidRPr="009C4756">
        <w:rPr>
          <w:rFonts w:eastAsia="Times New Roman" w:cstheme="minorHAnsi"/>
        </w:rPr>
        <w:t>Board</w:t>
      </w:r>
      <w:r w:rsidR="005D49B5" w:rsidRPr="005D49B5">
        <w:rPr>
          <w:rFonts w:eastAsia="Times New Roman" w:cstheme="minorHAnsi"/>
        </w:rPr>
        <w:t xml:space="preserve"> that they may have come across in their work duties </w:t>
      </w:r>
    </w:p>
    <w:p w14:paraId="0E8EE46F" w14:textId="27225746" w:rsidR="005D49B5" w:rsidRDefault="005D49B5" w:rsidP="005D49B5">
      <w:pPr>
        <w:numPr>
          <w:ilvl w:val="0"/>
          <w:numId w:val="2"/>
        </w:numPr>
        <w:spacing w:before="100" w:beforeAutospacing="1" w:after="100" w:afterAutospacing="1" w:line="240" w:lineRule="auto"/>
        <w:rPr>
          <w:rFonts w:eastAsia="Times New Roman" w:cstheme="minorHAnsi"/>
        </w:rPr>
      </w:pPr>
      <w:r w:rsidRPr="005D49B5">
        <w:rPr>
          <w:rFonts w:eastAsia="Times New Roman" w:cstheme="minorHAnsi"/>
        </w:rPr>
        <w:t xml:space="preserve">Do not use any </w:t>
      </w:r>
      <w:r w:rsidR="00EC5E35" w:rsidRPr="009C4756">
        <w:rPr>
          <w:rFonts w:eastAsia="Times New Roman" w:cstheme="minorHAnsi"/>
        </w:rPr>
        <w:t>Board</w:t>
      </w:r>
      <w:r w:rsidRPr="005D49B5">
        <w:rPr>
          <w:rFonts w:eastAsia="Times New Roman" w:cstheme="minorHAnsi"/>
        </w:rPr>
        <w:t xml:space="preserve">-owned images or logos </w:t>
      </w:r>
    </w:p>
    <w:p w14:paraId="6B7AE84D" w14:textId="0051BB53" w:rsidR="0029110C" w:rsidRDefault="0029110C" w:rsidP="005D49B5">
      <w:pPr>
        <w:numPr>
          <w:ilvl w:val="0"/>
          <w:numId w:val="2"/>
        </w:numPr>
        <w:spacing w:before="100" w:beforeAutospacing="1" w:after="100" w:afterAutospacing="1" w:line="240" w:lineRule="auto"/>
        <w:rPr>
          <w:rFonts w:eastAsia="Times New Roman" w:cstheme="minorHAnsi"/>
        </w:rPr>
      </w:pPr>
      <w:r>
        <w:rPr>
          <w:rFonts w:eastAsia="Times New Roman" w:cstheme="minorHAnsi"/>
        </w:rPr>
        <w:t>Must not breach copyright or data protection</w:t>
      </w:r>
    </w:p>
    <w:p w14:paraId="5A8C12B4" w14:textId="4DCABD55" w:rsidR="0029110C" w:rsidRDefault="0029110C" w:rsidP="005D49B5">
      <w:pPr>
        <w:numPr>
          <w:ilvl w:val="0"/>
          <w:numId w:val="2"/>
        </w:numPr>
        <w:spacing w:before="100" w:beforeAutospacing="1" w:after="100" w:afterAutospacing="1" w:line="240" w:lineRule="auto"/>
        <w:rPr>
          <w:rFonts w:eastAsia="Times New Roman" w:cstheme="minorHAnsi"/>
        </w:rPr>
      </w:pPr>
      <w:r>
        <w:rPr>
          <w:rFonts w:eastAsia="Times New Roman" w:cstheme="minorHAnsi"/>
        </w:rPr>
        <w:t>Must not contain libel or defamatory content</w:t>
      </w:r>
    </w:p>
    <w:p w14:paraId="75CE567E" w14:textId="496A62A1" w:rsidR="0029110C" w:rsidRDefault="0029110C" w:rsidP="005D49B5">
      <w:pPr>
        <w:numPr>
          <w:ilvl w:val="0"/>
          <w:numId w:val="2"/>
        </w:numPr>
        <w:spacing w:before="100" w:beforeAutospacing="1" w:after="100" w:afterAutospacing="1" w:line="240" w:lineRule="auto"/>
        <w:rPr>
          <w:rFonts w:eastAsia="Times New Roman" w:cstheme="minorHAnsi"/>
        </w:rPr>
      </w:pPr>
      <w:r>
        <w:rPr>
          <w:rFonts w:eastAsia="Times New Roman" w:cstheme="minorHAnsi"/>
        </w:rPr>
        <w:t xml:space="preserve">Must not engage in bullying or harassment </w:t>
      </w:r>
    </w:p>
    <w:p w14:paraId="115685CB" w14:textId="18E7890F" w:rsidR="0029110C" w:rsidRDefault="0029110C" w:rsidP="005D49B5">
      <w:pPr>
        <w:numPr>
          <w:ilvl w:val="0"/>
          <w:numId w:val="2"/>
        </w:numPr>
        <w:spacing w:before="100" w:beforeAutospacing="1" w:after="100" w:afterAutospacing="1" w:line="240" w:lineRule="auto"/>
        <w:rPr>
          <w:rFonts w:eastAsia="Times New Roman" w:cstheme="minorHAnsi"/>
        </w:rPr>
      </w:pPr>
      <w:r>
        <w:rPr>
          <w:rFonts w:eastAsia="Times New Roman" w:cstheme="minorHAnsi"/>
        </w:rPr>
        <w:t>Be of illegal, sexual or offensive content</w:t>
      </w:r>
    </w:p>
    <w:p w14:paraId="0581C38B" w14:textId="06472ADB" w:rsidR="0029110C" w:rsidRPr="005D49B5" w:rsidRDefault="0029110C" w:rsidP="005D49B5">
      <w:pPr>
        <w:numPr>
          <w:ilvl w:val="0"/>
          <w:numId w:val="2"/>
        </w:numPr>
        <w:spacing w:before="100" w:beforeAutospacing="1" w:after="100" w:afterAutospacing="1" w:line="240" w:lineRule="auto"/>
        <w:rPr>
          <w:rFonts w:eastAsia="Times New Roman" w:cstheme="minorHAnsi"/>
        </w:rPr>
      </w:pPr>
      <w:r>
        <w:rPr>
          <w:rFonts w:eastAsia="Times New Roman" w:cstheme="minorHAnsi"/>
        </w:rPr>
        <w:t>Use the name of the 4 Boards’ to promote products or political opinions</w:t>
      </w:r>
    </w:p>
    <w:p w14:paraId="1ADE3D35" w14:textId="66302930" w:rsidR="005D49B5" w:rsidRPr="005D49B5" w:rsidRDefault="005D49B5" w:rsidP="005D49B5">
      <w:pPr>
        <w:numPr>
          <w:ilvl w:val="0"/>
          <w:numId w:val="2"/>
        </w:numPr>
        <w:spacing w:before="100" w:beforeAutospacing="1" w:after="100" w:afterAutospacing="1" w:line="240" w:lineRule="auto"/>
        <w:rPr>
          <w:rFonts w:eastAsia="Times New Roman" w:cstheme="minorHAnsi"/>
        </w:rPr>
      </w:pPr>
      <w:r w:rsidRPr="005D49B5">
        <w:rPr>
          <w:rFonts w:eastAsia="Times New Roman" w:cstheme="minorHAnsi"/>
        </w:rPr>
        <w:t>Do not include contact details or photographs of work colleagues</w:t>
      </w:r>
      <w:r w:rsidR="00FE095A" w:rsidRPr="009C4756">
        <w:rPr>
          <w:rFonts w:eastAsia="Times New Roman" w:cstheme="minorHAnsi"/>
        </w:rPr>
        <w:t>, visitors or customers</w:t>
      </w:r>
      <w:r w:rsidRPr="005D49B5">
        <w:rPr>
          <w:rFonts w:eastAsia="Times New Roman" w:cstheme="minorHAnsi"/>
        </w:rPr>
        <w:t xml:space="preserve"> </w:t>
      </w:r>
    </w:p>
    <w:p w14:paraId="6B73046E" w14:textId="77777777" w:rsidR="009C4756" w:rsidRDefault="005D49B5" w:rsidP="009C4756">
      <w:pPr>
        <w:numPr>
          <w:ilvl w:val="0"/>
          <w:numId w:val="2"/>
        </w:numPr>
        <w:spacing w:before="100" w:beforeAutospacing="1" w:after="100" w:afterAutospacing="1" w:line="240" w:lineRule="auto"/>
        <w:rPr>
          <w:rFonts w:eastAsia="Times New Roman" w:cstheme="minorHAnsi"/>
        </w:rPr>
      </w:pPr>
      <w:r w:rsidRPr="005D49B5">
        <w:rPr>
          <w:rFonts w:eastAsia="Times New Roman" w:cstheme="minorHAnsi"/>
        </w:rPr>
        <w:t xml:space="preserve">Do not make offensive comments about the </w:t>
      </w:r>
      <w:r w:rsidR="00EC5E35" w:rsidRPr="009C4756">
        <w:rPr>
          <w:rFonts w:eastAsia="Times New Roman" w:cstheme="minorHAnsi"/>
        </w:rPr>
        <w:t>Board</w:t>
      </w:r>
      <w:r w:rsidRPr="005D49B5">
        <w:rPr>
          <w:rFonts w:eastAsia="Times New Roman" w:cstheme="minorHAnsi"/>
        </w:rPr>
        <w:t xml:space="preserve">, members, colleagues or members of the public as this is a disciplinary offence and may lead to disciplinary action </w:t>
      </w:r>
    </w:p>
    <w:p w14:paraId="1986E490" w14:textId="7343C768" w:rsidR="005D49B5" w:rsidRDefault="005D49B5" w:rsidP="009C4756">
      <w:pPr>
        <w:numPr>
          <w:ilvl w:val="0"/>
          <w:numId w:val="2"/>
        </w:numPr>
        <w:spacing w:before="100" w:beforeAutospacing="1" w:after="100" w:afterAutospacing="1" w:line="240" w:lineRule="auto"/>
        <w:rPr>
          <w:rFonts w:eastAsia="Times New Roman" w:cstheme="minorHAnsi"/>
        </w:rPr>
      </w:pPr>
      <w:r w:rsidRPr="005D49B5">
        <w:rPr>
          <w:rFonts w:eastAsia="Times New Roman" w:cstheme="minorHAnsi"/>
        </w:rPr>
        <w:t xml:space="preserve">In some circumstances, personal social media channels may be used for professional purposes while at work. The conditions for this must be agreed in advance with the employee's line manager. </w:t>
      </w:r>
    </w:p>
    <w:p w14:paraId="0A45D54C" w14:textId="1424A09A" w:rsidR="0029110C" w:rsidRPr="00D54113" w:rsidRDefault="00774010" w:rsidP="0029110C">
      <w:pPr>
        <w:spacing w:before="100" w:beforeAutospacing="1" w:after="100" w:afterAutospacing="1" w:line="240" w:lineRule="auto"/>
        <w:rPr>
          <w:rFonts w:eastAsia="Times New Roman" w:cstheme="minorHAnsi"/>
          <w:b/>
        </w:rPr>
      </w:pPr>
      <w:r>
        <w:rPr>
          <w:rFonts w:eastAsia="Times New Roman" w:cstheme="minorHAnsi"/>
          <w:b/>
        </w:rPr>
        <w:t>9.</w:t>
      </w:r>
      <w:r>
        <w:rPr>
          <w:rFonts w:eastAsia="Times New Roman" w:cstheme="minorHAnsi"/>
          <w:b/>
        </w:rPr>
        <w:tab/>
      </w:r>
      <w:r w:rsidR="0029110C" w:rsidRPr="00D54113">
        <w:rPr>
          <w:rFonts w:eastAsia="Times New Roman" w:cstheme="minorHAnsi"/>
          <w:b/>
        </w:rPr>
        <w:t xml:space="preserve">SOCIAL MEDIA AND RECRUITMENT </w:t>
      </w:r>
    </w:p>
    <w:p w14:paraId="5C8EC053" w14:textId="0E23D225" w:rsidR="0029110C" w:rsidRPr="00461343" w:rsidRDefault="00774010" w:rsidP="00774010">
      <w:pPr>
        <w:ind w:left="720" w:hanging="720"/>
        <w:jc w:val="both"/>
      </w:pPr>
      <w:r>
        <w:t>9.1.</w:t>
      </w:r>
      <w:r>
        <w:tab/>
      </w:r>
      <w:r w:rsidR="0029110C" w:rsidRPr="00461343">
        <w:t xml:space="preserve">Recruitment processes are increasingly utilising social media as a method of engaging job-seekers. Due to the increasing amount of content posted online, viewing candidate’s social media profiles is a quick and effective way of checking details contained in a CV or getting an idea of the personality of the candidate. </w:t>
      </w:r>
    </w:p>
    <w:p w14:paraId="6B751FDE" w14:textId="0EE478FB" w:rsidR="0029110C" w:rsidRPr="00461343" w:rsidRDefault="00774010" w:rsidP="00774010">
      <w:pPr>
        <w:ind w:left="720" w:hanging="720"/>
        <w:jc w:val="both"/>
      </w:pPr>
      <w:r>
        <w:t>9.2.</w:t>
      </w:r>
      <w:r>
        <w:tab/>
      </w:r>
      <w:r w:rsidR="00D54113">
        <w:t xml:space="preserve">Witham and Humber Drainage </w:t>
      </w:r>
      <w:r w:rsidR="0029110C">
        <w:t>Boards’</w:t>
      </w:r>
      <w:r w:rsidR="0029110C" w:rsidRPr="00461343">
        <w:t xml:space="preserve"> permit </w:t>
      </w:r>
      <w:r w:rsidR="00D54113">
        <w:t xml:space="preserve">authorised staff who </w:t>
      </w:r>
      <w:r w:rsidR="00C00A15">
        <w:t xml:space="preserve">are </w:t>
      </w:r>
      <w:r w:rsidR="00C00A15" w:rsidRPr="00461343">
        <w:t>involved</w:t>
      </w:r>
      <w:r w:rsidR="0029110C" w:rsidRPr="00461343">
        <w:t xml:space="preserve"> in the recruitment process</w:t>
      </w:r>
      <w:r w:rsidR="00D54113">
        <w:t>es</w:t>
      </w:r>
      <w:r w:rsidR="0029110C" w:rsidRPr="00461343">
        <w:t xml:space="preserve"> to review or access candidate’s social media profiles.</w:t>
      </w:r>
      <w:r w:rsidR="00D54113">
        <w:t xml:space="preserve"> </w:t>
      </w:r>
    </w:p>
    <w:p w14:paraId="07548130" w14:textId="34948FA4" w:rsidR="0029110C" w:rsidRPr="00461343" w:rsidRDefault="00774010" w:rsidP="00774010">
      <w:pPr>
        <w:ind w:left="720" w:hanging="720"/>
        <w:jc w:val="both"/>
      </w:pPr>
      <w:r>
        <w:t>9.3.</w:t>
      </w:r>
      <w:r>
        <w:tab/>
      </w:r>
      <w:r w:rsidR="0029110C" w:rsidRPr="00461343">
        <w:t>Before accessing a candidate’s social media profile</w:t>
      </w:r>
      <w:r w:rsidR="00ED733F">
        <w:t xml:space="preserve"> </w:t>
      </w:r>
      <w:r w:rsidR="0029110C" w:rsidRPr="00461343">
        <w:t xml:space="preserve">, permission must be sought from the </w:t>
      </w:r>
      <w:r w:rsidR="00D54113">
        <w:t>HR Lead</w:t>
      </w:r>
      <w:r w:rsidR="0029110C" w:rsidRPr="00461343">
        <w:t xml:space="preserve">. Permissions will only be given once </w:t>
      </w:r>
      <w:r w:rsidR="00ED733F">
        <w:t xml:space="preserve">assessment of </w:t>
      </w:r>
      <w:r w:rsidR="0029110C" w:rsidRPr="00461343">
        <w:t>the reasons</w:t>
      </w:r>
      <w:r w:rsidR="00ED733F">
        <w:t xml:space="preserve">, purpose and </w:t>
      </w:r>
      <w:r w:rsidR="0029110C" w:rsidRPr="00461343">
        <w:t xml:space="preserve">benefits it will bring to the process, which cannot be found elsewhere, </w:t>
      </w:r>
      <w:r w:rsidR="00ED733F">
        <w:t>have been establiosh</w:t>
      </w:r>
      <w:r w:rsidR="0029110C" w:rsidRPr="00461343">
        <w:t xml:space="preserve">. Once permission is given, the recruiter must make a copy of any information obtained and provide this to </w:t>
      </w:r>
      <w:r w:rsidR="0029110C" w:rsidRPr="00144D82">
        <w:t xml:space="preserve">Human Resources </w:t>
      </w:r>
      <w:r w:rsidR="00D54113">
        <w:t>Lead</w:t>
      </w:r>
      <w:r w:rsidR="0029110C">
        <w:rPr>
          <w:i/>
        </w:rPr>
        <w:t xml:space="preserve"> </w:t>
      </w:r>
      <w:r w:rsidR="0029110C" w:rsidRPr="00461343">
        <w:t xml:space="preserve">to be kept as evidence of the search. </w:t>
      </w:r>
    </w:p>
    <w:p w14:paraId="09F256CF" w14:textId="0CB7D5EA" w:rsidR="0029110C" w:rsidRDefault="00774010" w:rsidP="00774010">
      <w:pPr>
        <w:ind w:left="720" w:hanging="720"/>
        <w:jc w:val="both"/>
      </w:pPr>
      <w:r>
        <w:t>9.4.</w:t>
      </w:r>
      <w:r>
        <w:tab/>
      </w:r>
      <w:r w:rsidR="0029110C" w:rsidRPr="00461343">
        <w:t xml:space="preserve">Accessing of the candidate’s profile page may be disclosed to the candidate during the recruitment process. Where information is discovered that makes the candidate unsuitable for the position, the candidate will be notified and they will be entitled to make representations about the information and their unsuitability. </w:t>
      </w:r>
    </w:p>
    <w:p w14:paraId="039616F4" w14:textId="2FFB30CF" w:rsidR="00774010" w:rsidRDefault="00774010" w:rsidP="00774010">
      <w:pPr>
        <w:ind w:left="720" w:hanging="720"/>
        <w:jc w:val="both"/>
      </w:pPr>
    </w:p>
    <w:p w14:paraId="528C4872" w14:textId="77777777" w:rsidR="00774010" w:rsidRPr="005D49B5" w:rsidRDefault="00774010" w:rsidP="00774010">
      <w:pPr>
        <w:ind w:left="720" w:hanging="720"/>
        <w:jc w:val="both"/>
      </w:pPr>
    </w:p>
    <w:p w14:paraId="66FB1558" w14:textId="1923C7E2" w:rsidR="005D49B5" w:rsidRPr="005D49B5" w:rsidRDefault="00774010" w:rsidP="009C4756">
      <w:pPr>
        <w:spacing w:before="100" w:beforeAutospacing="1" w:after="100" w:afterAutospacing="1" w:line="240" w:lineRule="auto"/>
        <w:rPr>
          <w:rFonts w:eastAsia="Times New Roman" w:cstheme="minorHAnsi"/>
          <w:b/>
        </w:rPr>
      </w:pPr>
      <w:r>
        <w:rPr>
          <w:rFonts w:eastAsia="Times New Roman" w:cstheme="minorHAnsi"/>
          <w:b/>
        </w:rPr>
        <w:lastRenderedPageBreak/>
        <w:t>10.</w:t>
      </w:r>
      <w:r>
        <w:rPr>
          <w:rFonts w:eastAsia="Times New Roman" w:cstheme="minorHAnsi"/>
          <w:b/>
        </w:rPr>
        <w:tab/>
      </w:r>
      <w:r w:rsidR="005D49B5" w:rsidRPr="005D49B5">
        <w:rPr>
          <w:rFonts w:eastAsia="Times New Roman" w:cstheme="minorHAnsi"/>
          <w:b/>
        </w:rPr>
        <w:t xml:space="preserve">LEGAL ISSUES </w:t>
      </w:r>
    </w:p>
    <w:p w14:paraId="496EB12D" w14:textId="32F1797F" w:rsidR="005D49B5" w:rsidRPr="005D49B5" w:rsidRDefault="00774010" w:rsidP="00774010">
      <w:pPr>
        <w:spacing w:before="100" w:beforeAutospacing="1" w:after="100" w:afterAutospacing="1" w:line="240" w:lineRule="auto"/>
        <w:ind w:left="720" w:hanging="720"/>
        <w:rPr>
          <w:rFonts w:eastAsia="Times New Roman" w:cstheme="minorHAnsi"/>
        </w:rPr>
      </w:pPr>
      <w:r>
        <w:rPr>
          <w:rFonts w:eastAsia="Times New Roman" w:cstheme="minorHAnsi"/>
        </w:rPr>
        <w:t>10.1</w:t>
      </w:r>
      <w:r>
        <w:rPr>
          <w:rFonts w:eastAsia="Times New Roman" w:cstheme="minorHAnsi"/>
        </w:rPr>
        <w:tab/>
      </w:r>
      <w:r w:rsidR="005D49B5" w:rsidRPr="005D49B5">
        <w:rPr>
          <w:rFonts w:eastAsia="Times New Roman" w:cstheme="minorHAnsi"/>
        </w:rPr>
        <w:t xml:space="preserve">Employers can be held legally responsible for online content published by their employees. Employees should take the following into consideration when using social media: </w:t>
      </w:r>
    </w:p>
    <w:p w14:paraId="368FEDE1" w14:textId="177969E1" w:rsidR="005D49B5" w:rsidRPr="005D49B5" w:rsidRDefault="00774010" w:rsidP="00774010">
      <w:pPr>
        <w:spacing w:before="100" w:beforeAutospacing="1" w:after="100" w:afterAutospacing="1" w:line="240" w:lineRule="auto"/>
        <w:ind w:left="720" w:hanging="720"/>
        <w:rPr>
          <w:rFonts w:eastAsia="Times New Roman" w:cstheme="minorHAnsi"/>
        </w:rPr>
      </w:pPr>
      <w:r>
        <w:rPr>
          <w:rFonts w:eastAsia="Times New Roman" w:cstheme="minorHAnsi"/>
        </w:rPr>
        <w:t>10.2.</w:t>
      </w:r>
      <w:r>
        <w:rPr>
          <w:rFonts w:eastAsia="Times New Roman" w:cstheme="minorHAnsi"/>
        </w:rPr>
        <w:tab/>
      </w:r>
      <w:r w:rsidR="00FE095A" w:rsidRPr="009C4756">
        <w:rPr>
          <w:rFonts w:eastAsia="Times New Roman" w:cstheme="minorHAnsi"/>
        </w:rPr>
        <w:t>B</w:t>
      </w:r>
      <w:r w:rsidR="005D49B5" w:rsidRPr="005D49B5">
        <w:rPr>
          <w:rFonts w:eastAsia="Times New Roman" w:cstheme="minorHAnsi"/>
        </w:rPr>
        <w:t xml:space="preserve">e aware of the overall </w:t>
      </w:r>
      <w:r w:rsidR="00EC5E35" w:rsidRPr="009C4756">
        <w:rPr>
          <w:rFonts w:eastAsia="Times New Roman" w:cstheme="minorHAnsi"/>
        </w:rPr>
        <w:t>Board</w:t>
      </w:r>
      <w:r w:rsidR="005D49B5" w:rsidRPr="005D49B5">
        <w:rPr>
          <w:rFonts w:eastAsia="Times New Roman" w:cstheme="minorHAnsi"/>
        </w:rPr>
        <w:t xml:space="preserve"> policy and guidelines for using social media, whether this is for personal use or as a part of their working role. </w:t>
      </w:r>
    </w:p>
    <w:p w14:paraId="4AA5A51B" w14:textId="0A1A3F2C" w:rsidR="005D49B5" w:rsidRPr="005D49B5" w:rsidRDefault="00774010" w:rsidP="00774010">
      <w:pPr>
        <w:spacing w:before="100" w:beforeAutospacing="1" w:after="100" w:afterAutospacing="1" w:line="240" w:lineRule="auto"/>
        <w:ind w:left="720" w:hanging="720"/>
        <w:rPr>
          <w:rFonts w:eastAsia="Times New Roman" w:cstheme="minorHAnsi"/>
        </w:rPr>
      </w:pPr>
      <w:r>
        <w:rPr>
          <w:rFonts w:eastAsia="Times New Roman" w:cstheme="minorHAnsi"/>
        </w:rPr>
        <w:t>10.3.</w:t>
      </w:r>
      <w:r>
        <w:rPr>
          <w:rFonts w:eastAsia="Times New Roman" w:cstheme="minorHAnsi"/>
        </w:rPr>
        <w:tab/>
      </w:r>
      <w:r w:rsidR="005D49B5" w:rsidRPr="005D49B5">
        <w:rPr>
          <w:rFonts w:eastAsia="Times New Roman" w:cstheme="minorHAnsi"/>
        </w:rPr>
        <w:t xml:space="preserve">Be familiar with the legal issues and risks before posting about colleagues or sharing information about the </w:t>
      </w:r>
      <w:r w:rsidR="00EC5E35" w:rsidRPr="009C4756">
        <w:rPr>
          <w:rFonts w:eastAsia="Times New Roman" w:cstheme="minorHAnsi"/>
        </w:rPr>
        <w:t>Board</w:t>
      </w:r>
      <w:r w:rsidR="005D49B5" w:rsidRPr="005D49B5">
        <w:rPr>
          <w:rFonts w:eastAsia="Times New Roman" w:cstheme="minorHAnsi"/>
        </w:rPr>
        <w:t xml:space="preserve">. </w:t>
      </w:r>
    </w:p>
    <w:p w14:paraId="4FBBEAE1" w14:textId="6AFBCEBF" w:rsidR="005D49B5" w:rsidRPr="005D49B5" w:rsidRDefault="00774010" w:rsidP="00774010">
      <w:pPr>
        <w:spacing w:before="100" w:beforeAutospacing="1" w:after="100" w:afterAutospacing="1" w:line="240" w:lineRule="auto"/>
        <w:ind w:left="720" w:hanging="720"/>
        <w:rPr>
          <w:rFonts w:eastAsia="Times New Roman" w:cstheme="minorHAnsi"/>
        </w:rPr>
      </w:pPr>
      <w:r>
        <w:rPr>
          <w:rFonts w:eastAsia="Times New Roman" w:cstheme="minorHAnsi"/>
        </w:rPr>
        <w:t>10.4.</w:t>
      </w:r>
      <w:r>
        <w:rPr>
          <w:rFonts w:eastAsia="Times New Roman" w:cstheme="minorHAnsi"/>
        </w:rPr>
        <w:tab/>
      </w:r>
      <w:r w:rsidR="005D49B5" w:rsidRPr="005D49B5">
        <w:rPr>
          <w:rFonts w:eastAsia="Times New Roman" w:cstheme="minorHAnsi"/>
        </w:rPr>
        <w:t xml:space="preserve">Consumer Protection from Unfair Trading Regulations forbids creating fake blogs, falsely representing oneself as a customer and falsely advertising on social media sites. </w:t>
      </w:r>
    </w:p>
    <w:p w14:paraId="772E8D0E" w14:textId="6320D8D9" w:rsidR="005D49B5" w:rsidRPr="005D49B5" w:rsidRDefault="00774010" w:rsidP="00774010">
      <w:pPr>
        <w:spacing w:before="100" w:beforeAutospacing="1" w:after="100" w:afterAutospacing="1" w:line="240" w:lineRule="auto"/>
        <w:ind w:left="720" w:hanging="720"/>
        <w:rPr>
          <w:rFonts w:eastAsia="Times New Roman" w:cstheme="minorHAnsi"/>
        </w:rPr>
      </w:pPr>
      <w:r>
        <w:rPr>
          <w:rFonts w:eastAsia="Times New Roman" w:cstheme="minorHAnsi"/>
        </w:rPr>
        <w:t>10.5.</w:t>
      </w:r>
      <w:r>
        <w:rPr>
          <w:rFonts w:eastAsia="Times New Roman" w:cstheme="minorHAnsi"/>
        </w:rPr>
        <w:tab/>
      </w:r>
      <w:r w:rsidR="005D49B5" w:rsidRPr="005D49B5">
        <w:rPr>
          <w:rFonts w:eastAsia="Times New Roman" w:cstheme="minorHAnsi"/>
        </w:rPr>
        <w:t xml:space="preserve">Examples of social media activities outlawed under the Consumer Protection from Unfair Trading Regulations are: </w:t>
      </w:r>
    </w:p>
    <w:p w14:paraId="4FE651B0" w14:textId="00B156FF" w:rsidR="005D49B5" w:rsidRPr="005D49B5" w:rsidRDefault="005D49B5" w:rsidP="005D49B5">
      <w:pPr>
        <w:numPr>
          <w:ilvl w:val="0"/>
          <w:numId w:val="4"/>
        </w:numPr>
        <w:spacing w:before="100" w:beforeAutospacing="1" w:after="100" w:afterAutospacing="1" w:line="240" w:lineRule="auto"/>
        <w:rPr>
          <w:rFonts w:eastAsia="Times New Roman" w:cstheme="minorHAnsi"/>
        </w:rPr>
      </w:pPr>
      <w:r w:rsidRPr="005D49B5">
        <w:rPr>
          <w:rFonts w:eastAsia="Times New Roman" w:cstheme="minorHAnsi"/>
        </w:rPr>
        <w:t xml:space="preserve">Creating fake blogs (‘ghosting’) </w:t>
      </w:r>
    </w:p>
    <w:p w14:paraId="51D8B3AA" w14:textId="39ECE1A3" w:rsidR="005D49B5" w:rsidRPr="005D49B5" w:rsidRDefault="005D49B5" w:rsidP="005D49B5">
      <w:pPr>
        <w:numPr>
          <w:ilvl w:val="0"/>
          <w:numId w:val="4"/>
        </w:numPr>
        <w:spacing w:before="100" w:beforeAutospacing="1" w:after="100" w:afterAutospacing="1" w:line="240" w:lineRule="auto"/>
        <w:rPr>
          <w:rFonts w:eastAsia="Times New Roman" w:cstheme="minorHAnsi"/>
        </w:rPr>
      </w:pPr>
      <w:r w:rsidRPr="005D49B5">
        <w:rPr>
          <w:rFonts w:eastAsia="Times New Roman" w:cstheme="minorHAnsi"/>
        </w:rPr>
        <w:t xml:space="preserve">Falsely representing oneself as a customer </w:t>
      </w:r>
    </w:p>
    <w:p w14:paraId="74D88F50" w14:textId="1ECC1C20" w:rsidR="005D49B5" w:rsidRPr="005D49B5" w:rsidRDefault="005D49B5" w:rsidP="005D49B5">
      <w:pPr>
        <w:numPr>
          <w:ilvl w:val="0"/>
          <w:numId w:val="4"/>
        </w:numPr>
        <w:spacing w:before="100" w:beforeAutospacing="1" w:after="100" w:afterAutospacing="1" w:line="240" w:lineRule="auto"/>
        <w:rPr>
          <w:rFonts w:eastAsia="Times New Roman" w:cstheme="minorHAnsi"/>
        </w:rPr>
      </w:pPr>
      <w:r w:rsidRPr="005D49B5">
        <w:rPr>
          <w:rFonts w:eastAsia="Times New Roman" w:cstheme="minorHAnsi"/>
        </w:rPr>
        <w:t xml:space="preserve">Falsely advertising on social media sites </w:t>
      </w:r>
    </w:p>
    <w:p w14:paraId="32FED85D" w14:textId="2A2DDA82" w:rsidR="005D49B5" w:rsidRPr="005D49B5" w:rsidRDefault="00774010" w:rsidP="009C4756">
      <w:pPr>
        <w:spacing w:before="100" w:beforeAutospacing="1" w:after="100" w:afterAutospacing="1" w:line="240" w:lineRule="auto"/>
        <w:rPr>
          <w:rFonts w:eastAsia="Times New Roman" w:cstheme="minorHAnsi"/>
          <w:b/>
        </w:rPr>
      </w:pPr>
      <w:r>
        <w:rPr>
          <w:rFonts w:eastAsia="Times New Roman" w:cstheme="minorHAnsi"/>
          <w:b/>
        </w:rPr>
        <w:t>11.</w:t>
      </w:r>
      <w:r>
        <w:rPr>
          <w:rFonts w:eastAsia="Times New Roman" w:cstheme="minorHAnsi"/>
          <w:b/>
        </w:rPr>
        <w:tab/>
      </w:r>
      <w:r w:rsidR="005D49B5" w:rsidRPr="005D49B5">
        <w:rPr>
          <w:rFonts w:eastAsia="Times New Roman" w:cstheme="minorHAnsi"/>
          <w:b/>
        </w:rPr>
        <w:t xml:space="preserve">DEFAMATION </w:t>
      </w:r>
    </w:p>
    <w:p w14:paraId="75BF472A" w14:textId="1B20DCC4" w:rsidR="005D49B5" w:rsidRPr="005D49B5" w:rsidRDefault="00774010" w:rsidP="00774010">
      <w:pPr>
        <w:spacing w:before="100" w:beforeAutospacing="1" w:after="100" w:afterAutospacing="1" w:line="240" w:lineRule="auto"/>
        <w:ind w:left="720" w:hanging="720"/>
        <w:rPr>
          <w:rFonts w:eastAsia="Times New Roman" w:cstheme="minorHAnsi"/>
        </w:rPr>
      </w:pPr>
      <w:r>
        <w:rPr>
          <w:rFonts w:eastAsia="Times New Roman" w:cstheme="minorHAnsi"/>
        </w:rPr>
        <w:t>11.1.</w:t>
      </w:r>
      <w:r>
        <w:rPr>
          <w:rFonts w:eastAsia="Times New Roman" w:cstheme="minorHAnsi"/>
        </w:rPr>
        <w:tab/>
      </w:r>
      <w:r w:rsidR="005D49B5" w:rsidRPr="005D49B5">
        <w:rPr>
          <w:rFonts w:eastAsia="Times New Roman" w:cstheme="minorHAnsi"/>
        </w:rPr>
        <w:t xml:space="preserve">Defamation is the act of making a statement about a person or company that is considered to harm reputation, for example, by lowering others’ estimation of the person or company, or by causing them to lose their rank or professional standing. </w:t>
      </w:r>
    </w:p>
    <w:p w14:paraId="461A1F3A" w14:textId="1F3259D3" w:rsidR="005D49B5" w:rsidRPr="005D49B5" w:rsidRDefault="00774010" w:rsidP="00774010">
      <w:pPr>
        <w:spacing w:before="100" w:beforeAutospacing="1" w:after="100" w:afterAutospacing="1" w:line="240" w:lineRule="auto"/>
        <w:ind w:left="720" w:hanging="720"/>
        <w:rPr>
          <w:rFonts w:eastAsia="Times New Roman" w:cstheme="minorHAnsi"/>
        </w:rPr>
      </w:pPr>
      <w:r>
        <w:rPr>
          <w:rFonts w:eastAsia="Times New Roman" w:cstheme="minorHAnsi"/>
        </w:rPr>
        <w:t>11.2.</w:t>
      </w:r>
      <w:r>
        <w:rPr>
          <w:rFonts w:eastAsia="Times New Roman" w:cstheme="minorHAnsi"/>
        </w:rPr>
        <w:tab/>
      </w:r>
      <w:r w:rsidR="005D49B5" w:rsidRPr="005D49B5">
        <w:rPr>
          <w:rFonts w:eastAsia="Times New Roman" w:cstheme="minorHAnsi"/>
        </w:rPr>
        <w:t xml:space="preserve">If the defamatory statement is written down (in print or online) it is known as libel. If it is spoken, it is known as slander. </w:t>
      </w:r>
    </w:p>
    <w:p w14:paraId="732CCF68" w14:textId="549780FD" w:rsidR="005D49B5" w:rsidRPr="005D49B5" w:rsidRDefault="00774010" w:rsidP="00774010">
      <w:pPr>
        <w:spacing w:before="100" w:beforeAutospacing="1" w:after="100" w:afterAutospacing="1" w:line="240" w:lineRule="auto"/>
        <w:ind w:left="720" w:hanging="720"/>
        <w:rPr>
          <w:rFonts w:eastAsia="Times New Roman" w:cstheme="minorHAnsi"/>
        </w:rPr>
      </w:pPr>
      <w:r>
        <w:rPr>
          <w:rFonts w:eastAsia="Times New Roman" w:cstheme="minorHAnsi"/>
        </w:rPr>
        <w:t>11.3.</w:t>
      </w:r>
      <w:r>
        <w:rPr>
          <w:rFonts w:eastAsia="Times New Roman" w:cstheme="minorHAnsi"/>
        </w:rPr>
        <w:tab/>
      </w:r>
      <w:r w:rsidR="005D49B5" w:rsidRPr="005D49B5">
        <w:rPr>
          <w:rFonts w:eastAsia="Times New Roman" w:cstheme="minorHAnsi"/>
        </w:rPr>
        <w:t xml:space="preserve">Posting a defamatory statement online or recording it on a podcast would both be examples of libel. </w:t>
      </w:r>
    </w:p>
    <w:p w14:paraId="191DB2BC" w14:textId="6E22EE04" w:rsidR="005D49B5" w:rsidRPr="005D49B5" w:rsidRDefault="00774010" w:rsidP="005D49B5">
      <w:pPr>
        <w:spacing w:before="100" w:beforeAutospacing="1" w:after="100" w:afterAutospacing="1" w:line="240" w:lineRule="auto"/>
        <w:rPr>
          <w:rFonts w:eastAsia="Times New Roman" w:cstheme="minorHAnsi"/>
          <w:b/>
        </w:rPr>
      </w:pPr>
      <w:r>
        <w:rPr>
          <w:rFonts w:eastAsia="Times New Roman" w:cstheme="minorHAnsi"/>
          <w:b/>
        </w:rPr>
        <w:t>12.</w:t>
      </w:r>
      <w:r>
        <w:rPr>
          <w:rFonts w:eastAsia="Times New Roman" w:cstheme="minorHAnsi"/>
          <w:b/>
        </w:rPr>
        <w:tab/>
      </w:r>
      <w:r w:rsidR="005D49B5" w:rsidRPr="005D49B5">
        <w:rPr>
          <w:rFonts w:eastAsia="Times New Roman" w:cstheme="minorHAnsi"/>
          <w:b/>
        </w:rPr>
        <w:t xml:space="preserve">IMAGES </w:t>
      </w:r>
    </w:p>
    <w:p w14:paraId="235E83C8" w14:textId="1641EDF2" w:rsidR="005D49B5" w:rsidRPr="005D49B5" w:rsidRDefault="00774010" w:rsidP="00774010">
      <w:pPr>
        <w:spacing w:before="100" w:beforeAutospacing="1" w:after="100" w:afterAutospacing="1" w:line="240" w:lineRule="auto"/>
        <w:ind w:left="720" w:hanging="720"/>
        <w:rPr>
          <w:rFonts w:eastAsia="Times New Roman" w:cstheme="minorHAnsi"/>
        </w:rPr>
      </w:pPr>
      <w:r>
        <w:rPr>
          <w:rFonts w:eastAsia="Times New Roman" w:cstheme="minorHAnsi"/>
        </w:rPr>
        <w:t>12.1.</w:t>
      </w:r>
      <w:r>
        <w:rPr>
          <w:rFonts w:eastAsia="Times New Roman" w:cstheme="minorHAnsi"/>
        </w:rPr>
        <w:tab/>
      </w:r>
      <w:r w:rsidR="005D49B5" w:rsidRPr="005D49B5">
        <w:rPr>
          <w:rFonts w:eastAsia="Times New Roman" w:cstheme="minorHAnsi"/>
        </w:rPr>
        <w:t xml:space="preserve">It is illegal to use graphics or photographs from the internet without permission. Ensure that anyone giving permission to use an image is the original copyright owner. </w:t>
      </w:r>
    </w:p>
    <w:p w14:paraId="7BF24CF2" w14:textId="7BF598F1" w:rsidR="005D49B5" w:rsidRPr="005D49B5" w:rsidRDefault="00774010" w:rsidP="005D49B5">
      <w:pPr>
        <w:spacing w:before="100" w:beforeAutospacing="1" w:after="100" w:afterAutospacing="1" w:line="240" w:lineRule="auto"/>
        <w:rPr>
          <w:rFonts w:eastAsia="Times New Roman" w:cstheme="minorHAnsi"/>
        </w:rPr>
      </w:pPr>
      <w:r>
        <w:rPr>
          <w:rFonts w:eastAsia="Times New Roman" w:cstheme="minorHAnsi"/>
        </w:rPr>
        <w:t>12.2.</w:t>
      </w:r>
      <w:r>
        <w:rPr>
          <w:rFonts w:eastAsia="Times New Roman" w:cstheme="minorHAnsi"/>
        </w:rPr>
        <w:tab/>
      </w:r>
      <w:r w:rsidR="005D49B5" w:rsidRPr="005D49B5">
        <w:rPr>
          <w:rFonts w:eastAsia="Times New Roman" w:cstheme="minorHAnsi"/>
        </w:rPr>
        <w:t xml:space="preserve">Check the licensing agreement of photographs in any existing archives before use. </w:t>
      </w:r>
    </w:p>
    <w:p w14:paraId="31018C52" w14:textId="393DCD01" w:rsidR="005D49B5" w:rsidRPr="005D49B5" w:rsidRDefault="00774010" w:rsidP="00EE626C">
      <w:pPr>
        <w:spacing w:before="100" w:beforeAutospacing="1" w:after="100" w:afterAutospacing="1" w:line="240" w:lineRule="auto"/>
        <w:ind w:left="720" w:hanging="720"/>
        <w:rPr>
          <w:rFonts w:eastAsia="Times New Roman" w:cstheme="minorHAnsi"/>
        </w:rPr>
      </w:pPr>
      <w:r>
        <w:rPr>
          <w:rFonts w:eastAsia="Times New Roman" w:cstheme="minorHAnsi"/>
        </w:rPr>
        <w:t>13.2.</w:t>
      </w:r>
      <w:r>
        <w:rPr>
          <w:rFonts w:eastAsia="Times New Roman" w:cstheme="minorHAnsi"/>
        </w:rPr>
        <w:tab/>
      </w:r>
      <w:r w:rsidR="005D49B5" w:rsidRPr="005D49B5">
        <w:rPr>
          <w:rFonts w:eastAsia="Times New Roman" w:cstheme="minorHAnsi"/>
        </w:rPr>
        <w:t xml:space="preserve">Do not take or use any photographs of children who appear to be under the age of 18 without permission from a parent or guardian. Permission is non-transferable from a third party. </w:t>
      </w:r>
    </w:p>
    <w:p w14:paraId="237105B3" w14:textId="1BB040F3" w:rsidR="005D49B5" w:rsidRPr="005D49B5" w:rsidRDefault="005D49B5" w:rsidP="005D49B5">
      <w:pPr>
        <w:spacing w:before="100" w:beforeAutospacing="1" w:after="100" w:afterAutospacing="1" w:line="240" w:lineRule="auto"/>
        <w:rPr>
          <w:rFonts w:eastAsia="Times New Roman" w:cstheme="minorHAnsi"/>
        </w:rPr>
      </w:pPr>
    </w:p>
    <w:p w14:paraId="77892A6B" w14:textId="77777777" w:rsidR="005D49B5" w:rsidRPr="009C4756" w:rsidRDefault="005D49B5">
      <w:pPr>
        <w:rPr>
          <w:rFonts w:cstheme="minorHAnsi"/>
        </w:rPr>
      </w:pPr>
    </w:p>
    <w:sectPr w:rsidR="005D49B5" w:rsidRPr="009C4756" w:rsidSect="008B6641">
      <w:headerReference w:type="even" r:id="rId15"/>
      <w:headerReference w:type="default" r:id="rId16"/>
      <w:footerReference w:type="even" r:id="rId17"/>
      <w:footerReference w:type="default" r:id="rId18"/>
      <w:headerReference w:type="first" r:id="rId19"/>
      <w:footerReference w:type="first" r:id="rId20"/>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8D5E4" w14:textId="77777777" w:rsidR="00F27C54" w:rsidRDefault="00F27C54" w:rsidP="008B6641">
      <w:pPr>
        <w:spacing w:after="0" w:line="240" w:lineRule="auto"/>
      </w:pPr>
      <w:r>
        <w:separator/>
      </w:r>
    </w:p>
  </w:endnote>
  <w:endnote w:type="continuationSeparator" w:id="0">
    <w:p w14:paraId="504A9E23" w14:textId="77777777" w:rsidR="00F27C54" w:rsidRDefault="00F27C54"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35984863"/>
      <w:docPartObj>
        <w:docPartGallery w:val="Page Numbers (Bottom of Page)"/>
        <w:docPartUnique/>
      </w:docPartObj>
    </w:sdtPr>
    <w:sdtEndPr>
      <w:rPr>
        <w:rStyle w:val="PageNumber"/>
      </w:rPr>
    </w:sdtEndPr>
    <w:sdtContent>
      <w:p w14:paraId="66A409E0" w14:textId="48BF6E95" w:rsidR="00EC5E35" w:rsidRDefault="00EC5E35" w:rsidP="00C86F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8D8E98" w14:textId="77777777" w:rsidR="00EC5E35" w:rsidRDefault="00EC5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1083576"/>
      <w:docPartObj>
        <w:docPartGallery w:val="Page Numbers (Bottom of Page)"/>
        <w:docPartUnique/>
      </w:docPartObj>
    </w:sdtPr>
    <w:sdtEndPr>
      <w:rPr>
        <w:rStyle w:val="PageNumber"/>
      </w:rPr>
    </w:sdtEndPr>
    <w:sdtContent>
      <w:p w14:paraId="12FA0202" w14:textId="324060F4" w:rsidR="00EC5E35" w:rsidRDefault="00EC5E35" w:rsidP="00C86F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82FB93" w14:textId="77777777" w:rsidR="00EC5E35" w:rsidRDefault="00EC5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D3A7A" w14:textId="77777777" w:rsidR="00013CBA" w:rsidRDefault="00013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3F69E" w14:textId="77777777" w:rsidR="00F27C54" w:rsidRDefault="00F27C54" w:rsidP="008B6641">
      <w:pPr>
        <w:spacing w:after="0" w:line="240" w:lineRule="auto"/>
      </w:pPr>
      <w:r>
        <w:separator/>
      </w:r>
    </w:p>
  </w:footnote>
  <w:footnote w:type="continuationSeparator" w:id="0">
    <w:p w14:paraId="2B94BE1B" w14:textId="77777777" w:rsidR="00F27C54" w:rsidRDefault="00F27C54" w:rsidP="008B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A085A" w14:textId="788E716E" w:rsidR="00013CBA" w:rsidRDefault="00F27C54">
    <w:pPr>
      <w:pStyle w:val="Header"/>
    </w:pPr>
    <w:r>
      <w:rPr>
        <w:noProof/>
      </w:rPr>
      <w:pict w14:anchorId="0BA28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007301" o:spid="_x0000_s2051" type="#_x0000_t136" alt="" style="position:absolute;margin-left:0;margin-top:0;width:481.85pt;height:160.6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FDDB" w14:textId="5CC403DB" w:rsidR="00643AD9" w:rsidRPr="006F023F" w:rsidRDefault="00F27C54" w:rsidP="00F95C99">
    <w:pPr>
      <w:pStyle w:val="Header"/>
      <w:jc w:val="center"/>
      <w:rPr>
        <w:sz w:val="20"/>
        <w:szCs w:val="20"/>
      </w:rPr>
    </w:pPr>
    <w:r>
      <w:rPr>
        <w:noProof/>
      </w:rPr>
      <w:pict w14:anchorId="66D4D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007302" o:spid="_x0000_s2050" type="#_x0000_t136" alt="" style="position:absolute;left:0;text-align:left;margin-left:0;margin-top:0;width:481.85pt;height:160.6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r w:rsidR="00883366">
      <w:rPr>
        <w:sz w:val="20"/>
        <w:szCs w:val="20"/>
      </w:rPr>
      <w:t>WITHAM AND HUMBER DRAINAGE BOARDS</w:t>
    </w:r>
  </w:p>
  <w:p w14:paraId="6F8595BE" w14:textId="77777777" w:rsidR="00643AD9" w:rsidRDefault="00643AD9" w:rsidP="00F95C99">
    <w:pPr>
      <w:pStyle w:val="Header"/>
      <w:jc w:val="center"/>
    </w:pPr>
  </w:p>
  <w:p w14:paraId="72CE9C65" w14:textId="77777777" w:rsidR="00643AD9" w:rsidRDefault="00643AD9" w:rsidP="00F95C99">
    <w:pPr>
      <w:pStyle w:val="Header"/>
      <w:jc w:val="center"/>
      <w:rPr>
        <w:i/>
        <w:color w:val="A6A6A6" w:themeColor="background1" w:themeShade="A6"/>
        <w:sz w:val="16"/>
        <w:szCs w:val="16"/>
      </w:rPr>
    </w:pPr>
    <w:r w:rsidRPr="00656C85">
      <w:rPr>
        <w:i/>
        <w:color w:val="A6A6A6" w:themeColor="background1" w:themeShade="A6"/>
        <w:sz w:val="16"/>
        <w:szCs w:val="16"/>
      </w:rPr>
      <w:t xml:space="preserve">Four independent statutory Land Drainage and Flood </w:t>
    </w:r>
    <w:r>
      <w:rPr>
        <w:i/>
        <w:color w:val="A6A6A6" w:themeColor="background1" w:themeShade="A6"/>
        <w:sz w:val="16"/>
        <w:szCs w:val="16"/>
      </w:rPr>
      <w:t xml:space="preserve">Risk Management </w:t>
    </w:r>
    <w:r w:rsidRPr="00656C85">
      <w:rPr>
        <w:i/>
        <w:color w:val="A6A6A6" w:themeColor="background1" w:themeShade="A6"/>
        <w:sz w:val="16"/>
        <w:szCs w:val="16"/>
      </w:rPr>
      <w:t>Authorities working in partnership.</w:t>
    </w:r>
  </w:p>
  <w:p w14:paraId="7B52D0FD" w14:textId="77777777" w:rsidR="00643AD9" w:rsidRPr="00656C85" w:rsidRDefault="00643AD9" w:rsidP="00F95C99">
    <w:pPr>
      <w:pStyle w:val="Header"/>
      <w:jc w:val="center"/>
      <w:rPr>
        <w:i/>
        <w:color w:val="A6A6A6" w:themeColor="background1" w:themeShade="A6"/>
        <w:sz w:val="16"/>
        <w:szCs w:val="16"/>
      </w:rPr>
    </w:pPr>
  </w:p>
  <w:p w14:paraId="3229848F" w14:textId="77777777" w:rsidR="00643AD9" w:rsidRDefault="00643A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4319B" w14:textId="05231792" w:rsidR="00013CBA" w:rsidRDefault="00F27C54">
    <w:pPr>
      <w:pStyle w:val="Header"/>
    </w:pPr>
    <w:r>
      <w:rPr>
        <w:noProof/>
      </w:rPr>
      <w:pict w14:anchorId="2E4BD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007300" o:spid="_x0000_s2049" type="#_x0000_t136" alt="" style="position:absolute;margin-left:0;margin-top:0;width:481.85pt;height:160.6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B1FC6"/>
    <w:multiLevelType w:val="hybridMultilevel"/>
    <w:tmpl w:val="47E0D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90306D"/>
    <w:multiLevelType w:val="multilevel"/>
    <w:tmpl w:val="00B2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6145F3"/>
    <w:multiLevelType w:val="multilevel"/>
    <w:tmpl w:val="5B8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882CF5"/>
    <w:multiLevelType w:val="multilevel"/>
    <w:tmpl w:val="C16E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81375B"/>
    <w:multiLevelType w:val="multilevel"/>
    <w:tmpl w:val="C42E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41"/>
    <w:rsid w:val="00013CBA"/>
    <w:rsid w:val="000B2A96"/>
    <w:rsid w:val="00114C64"/>
    <w:rsid w:val="001807C0"/>
    <w:rsid w:val="00224D22"/>
    <w:rsid w:val="0029110C"/>
    <w:rsid w:val="0039152E"/>
    <w:rsid w:val="003C3550"/>
    <w:rsid w:val="00477D2B"/>
    <w:rsid w:val="00544F9D"/>
    <w:rsid w:val="005754BE"/>
    <w:rsid w:val="005D49B5"/>
    <w:rsid w:val="0064221E"/>
    <w:rsid w:val="00643AD9"/>
    <w:rsid w:val="00693FA7"/>
    <w:rsid w:val="006C2979"/>
    <w:rsid w:val="00745DF9"/>
    <w:rsid w:val="007613C2"/>
    <w:rsid w:val="00774010"/>
    <w:rsid w:val="00786160"/>
    <w:rsid w:val="007B7D13"/>
    <w:rsid w:val="007D71A3"/>
    <w:rsid w:val="00864001"/>
    <w:rsid w:val="00872654"/>
    <w:rsid w:val="00883366"/>
    <w:rsid w:val="008B6641"/>
    <w:rsid w:val="009133FB"/>
    <w:rsid w:val="009C4756"/>
    <w:rsid w:val="009E1EBC"/>
    <w:rsid w:val="00A259F7"/>
    <w:rsid w:val="00A82C10"/>
    <w:rsid w:val="00AA7706"/>
    <w:rsid w:val="00B16EB3"/>
    <w:rsid w:val="00B43192"/>
    <w:rsid w:val="00B74DB7"/>
    <w:rsid w:val="00BD0C3B"/>
    <w:rsid w:val="00C00A15"/>
    <w:rsid w:val="00CF7614"/>
    <w:rsid w:val="00D54113"/>
    <w:rsid w:val="00D70463"/>
    <w:rsid w:val="00DB0E45"/>
    <w:rsid w:val="00DF514B"/>
    <w:rsid w:val="00E0162A"/>
    <w:rsid w:val="00EA343C"/>
    <w:rsid w:val="00EC5E35"/>
    <w:rsid w:val="00ED733F"/>
    <w:rsid w:val="00EE626C"/>
    <w:rsid w:val="00F14C78"/>
    <w:rsid w:val="00F27C54"/>
    <w:rsid w:val="00F52661"/>
    <w:rsid w:val="00F95C99"/>
    <w:rsid w:val="00FA276D"/>
    <w:rsid w:val="00FE0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4B4B15"/>
  <w15:chartTrackingRefBased/>
  <w15:docId w15:val="{25599140-B0D6-4FB5-AE8E-DB942949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A276D"/>
    <w:pPr>
      <w:keepNext/>
      <w:spacing w:after="0" w:line="240" w:lineRule="auto"/>
      <w:outlineLvl w:val="0"/>
    </w:pPr>
    <w:rPr>
      <w:rFonts w:ascii="Arial" w:eastAsia="Times New Roman" w:hAnsi="Arial" w:cs="Times New Roman"/>
      <w:b/>
      <w:color w:val="0000FF"/>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8B6641"/>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641"/>
  </w:style>
  <w:style w:type="character" w:styleId="Hyperlink">
    <w:name w:val="Hyperlink"/>
    <w:basedOn w:val="DefaultParagraphFont"/>
    <w:uiPriority w:val="99"/>
    <w:unhideWhenUsed/>
    <w:rsid w:val="008B6641"/>
    <w:rPr>
      <w:color w:val="0563C1" w:themeColor="hyperlink"/>
      <w:u w:val="single"/>
    </w:rPr>
  </w:style>
  <w:style w:type="character" w:styleId="Mention">
    <w:name w:val="Mention"/>
    <w:basedOn w:val="DefaultParagraphFont"/>
    <w:uiPriority w:val="99"/>
    <w:semiHidden/>
    <w:unhideWhenUsed/>
    <w:rsid w:val="008B6641"/>
    <w:rPr>
      <w:color w:val="2B579A"/>
      <w:shd w:val="clear" w:color="auto" w:fill="E6E6E6"/>
    </w:rPr>
  </w:style>
  <w:style w:type="paragraph" w:styleId="BalloonText">
    <w:name w:val="Balloon Text"/>
    <w:basedOn w:val="Normal"/>
    <w:link w:val="BalloonTextChar"/>
    <w:uiPriority w:val="99"/>
    <w:semiHidden/>
    <w:unhideWhenUsed/>
    <w:rsid w:val="00F1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78"/>
    <w:rPr>
      <w:rFonts w:ascii="Segoe UI" w:hAnsi="Segoe UI" w:cs="Segoe UI"/>
      <w:sz w:val="18"/>
      <w:szCs w:val="18"/>
    </w:rPr>
  </w:style>
  <w:style w:type="character" w:customStyle="1" w:styleId="apple-converted-space">
    <w:name w:val="apple-converted-space"/>
    <w:basedOn w:val="DefaultParagraphFont"/>
    <w:rsid w:val="00114C64"/>
  </w:style>
  <w:style w:type="character" w:customStyle="1" w:styleId="Heading1Char">
    <w:name w:val="Heading 1 Char"/>
    <w:basedOn w:val="DefaultParagraphFont"/>
    <w:link w:val="Heading1"/>
    <w:rsid w:val="00FA276D"/>
    <w:rPr>
      <w:rFonts w:ascii="Arial" w:eastAsia="Times New Roman" w:hAnsi="Arial" w:cs="Times New Roman"/>
      <w:b/>
      <w:color w:val="0000FF"/>
      <w:sz w:val="26"/>
      <w:szCs w:val="20"/>
      <w:lang w:eastAsia="en-GB"/>
    </w:rPr>
  </w:style>
  <w:style w:type="table" w:styleId="TableGrid">
    <w:name w:val="Table Grid"/>
    <w:basedOn w:val="TableNormal"/>
    <w:uiPriority w:val="59"/>
    <w:rsid w:val="00FA27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Box"/>
    <w:basedOn w:val="Normal"/>
    <w:qFormat/>
    <w:rsid w:val="00FA276D"/>
    <w:pPr>
      <w:pBdr>
        <w:top w:val="single" w:sz="4" w:space="1" w:color="auto"/>
        <w:left w:val="single" w:sz="4" w:space="4" w:color="auto"/>
        <w:bottom w:val="single" w:sz="4" w:space="20" w:color="auto"/>
        <w:right w:val="single" w:sz="4" w:space="4" w:color="auto"/>
      </w:pBdr>
      <w:spacing w:before="120" w:after="120" w:line="264" w:lineRule="auto"/>
    </w:pPr>
    <w:rPr>
      <w:rFonts w:ascii="Verdana" w:eastAsia="MS Mincho" w:hAnsi="Verdana" w:cs="Times New Roman"/>
      <w:sz w:val="24"/>
      <w:szCs w:val="24"/>
    </w:rPr>
  </w:style>
  <w:style w:type="character" w:customStyle="1" w:styleId="notes">
    <w:name w:val="notes"/>
    <w:uiPriority w:val="1"/>
    <w:qFormat/>
    <w:rsid w:val="00FA276D"/>
    <w:rPr>
      <w:sz w:val="22"/>
      <w:szCs w:val="22"/>
    </w:rPr>
  </w:style>
  <w:style w:type="paragraph" w:styleId="NormalWeb">
    <w:name w:val="Normal (Web)"/>
    <w:basedOn w:val="Normal"/>
    <w:uiPriority w:val="99"/>
    <w:unhideWhenUsed/>
    <w:rsid w:val="00FA276D"/>
    <w:pPr>
      <w:spacing w:before="100" w:beforeAutospacing="1" w:after="100" w:afterAutospacing="1" w:line="240" w:lineRule="auto"/>
    </w:pPr>
    <w:rPr>
      <w:rFonts w:ascii="Times New Roman" w:hAnsi="Times New Roman" w:cs="Times New Roman"/>
      <w:sz w:val="24"/>
      <w:szCs w:val="24"/>
      <w:lang w:val="en-US"/>
    </w:rPr>
  </w:style>
  <w:style w:type="paragraph" w:customStyle="1" w:styleId="Customisabledocumentheading">
    <w:name w:val="Customisable document heading"/>
    <w:basedOn w:val="Normal"/>
    <w:next w:val="Normal"/>
    <w:qFormat/>
    <w:rsid w:val="00E0162A"/>
    <w:pPr>
      <w:spacing w:after="0" w:line="240" w:lineRule="auto"/>
    </w:pPr>
    <w:rPr>
      <w:rFonts w:ascii="Arial" w:eastAsia="Calibri" w:hAnsi="Arial" w:cs="Times New Roman"/>
      <w:b/>
      <w:sz w:val="24"/>
    </w:rPr>
  </w:style>
  <w:style w:type="paragraph" w:styleId="Revision">
    <w:name w:val="Revision"/>
    <w:hidden/>
    <w:uiPriority w:val="99"/>
    <w:semiHidden/>
    <w:rsid w:val="00EC5E35"/>
    <w:pPr>
      <w:spacing w:after="0" w:line="240" w:lineRule="auto"/>
    </w:pPr>
  </w:style>
  <w:style w:type="character" w:styleId="PageNumber">
    <w:name w:val="page number"/>
    <w:basedOn w:val="DefaultParagraphFont"/>
    <w:uiPriority w:val="99"/>
    <w:semiHidden/>
    <w:unhideWhenUsed/>
    <w:rsid w:val="00EC5E35"/>
  </w:style>
  <w:style w:type="paragraph" w:styleId="ListParagraph">
    <w:name w:val="List Paragraph"/>
    <w:basedOn w:val="Normal"/>
    <w:uiPriority w:val="34"/>
    <w:qFormat/>
    <w:rsid w:val="00D54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496467">
      <w:bodyDiv w:val="1"/>
      <w:marLeft w:val="0"/>
      <w:marRight w:val="0"/>
      <w:marTop w:val="0"/>
      <w:marBottom w:val="0"/>
      <w:divBdr>
        <w:top w:val="none" w:sz="0" w:space="0" w:color="auto"/>
        <w:left w:val="none" w:sz="0" w:space="0" w:color="auto"/>
        <w:bottom w:val="none" w:sz="0" w:space="0" w:color="auto"/>
        <w:right w:val="none" w:sz="0" w:space="0" w:color="auto"/>
      </w:divBdr>
      <w:divsChild>
        <w:div w:id="489292148">
          <w:marLeft w:val="0"/>
          <w:marRight w:val="0"/>
          <w:marTop w:val="0"/>
          <w:marBottom w:val="0"/>
          <w:divBdr>
            <w:top w:val="none" w:sz="0" w:space="0" w:color="auto"/>
            <w:left w:val="none" w:sz="0" w:space="0" w:color="auto"/>
            <w:bottom w:val="none" w:sz="0" w:space="0" w:color="auto"/>
            <w:right w:val="none" w:sz="0" w:space="0" w:color="auto"/>
          </w:divBdr>
        </w:div>
        <w:div w:id="1882280474">
          <w:marLeft w:val="0"/>
          <w:marRight w:val="0"/>
          <w:marTop w:val="0"/>
          <w:marBottom w:val="0"/>
          <w:divBdr>
            <w:top w:val="none" w:sz="0" w:space="0" w:color="auto"/>
            <w:left w:val="none" w:sz="0" w:space="0" w:color="auto"/>
            <w:bottom w:val="none" w:sz="0" w:space="0" w:color="auto"/>
            <w:right w:val="none" w:sz="0" w:space="0" w:color="auto"/>
          </w:divBdr>
          <w:divsChild>
            <w:div w:id="1318530847">
              <w:marLeft w:val="0"/>
              <w:marRight w:val="0"/>
              <w:marTop w:val="0"/>
              <w:marBottom w:val="0"/>
              <w:divBdr>
                <w:top w:val="none" w:sz="0" w:space="0" w:color="auto"/>
                <w:left w:val="none" w:sz="0" w:space="0" w:color="auto"/>
                <w:bottom w:val="none" w:sz="0" w:space="0" w:color="auto"/>
                <w:right w:val="none" w:sz="0" w:space="0" w:color="auto"/>
              </w:divBdr>
            </w:div>
            <w:div w:id="1078870479">
              <w:marLeft w:val="0"/>
              <w:marRight w:val="0"/>
              <w:marTop w:val="0"/>
              <w:marBottom w:val="0"/>
              <w:divBdr>
                <w:top w:val="none" w:sz="0" w:space="0" w:color="auto"/>
                <w:left w:val="none" w:sz="0" w:space="0" w:color="auto"/>
                <w:bottom w:val="none" w:sz="0" w:space="0" w:color="auto"/>
                <w:right w:val="none" w:sz="0" w:space="0" w:color="auto"/>
              </w:divBdr>
            </w:div>
            <w:div w:id="1338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45579">
      <w:bodyDiv w:val="1"/>
      <w:marLeft w:val="0"/>
      <w:marRight w:val="0"/>
      <w:marTop w:val="0"/>
      <w:marBottom w:val="0"/>
      <w:divBdr>
        <w:top w:val="none" w:sz="0" w:space="0" w:color="auto"/>
        <w:left w:val="none" w:sz="0" w:space="0" w:color="auto"/>
        <w:bottom w:val="none" w:sz="0" w:space="0" w:color="auto"/>
        <w:right w:val="none" w:sz="0" w:space="0" w:color="auto"/>
      </w:divBdr>
      <w:divsChild>
        <w:div w:id="1567375347">
          <w:marLeft w:val="0"/>
          <w:marRight w:val="0"/>
          <w:marTop w:val="0"/>
          <w:marBottom w:val="0"/>
          <w:divBdr>
            <w:top w:val="none" w:sz="0" w:space="0" w:color="auto"/>
            <w:left w:val="none" w:sz="0" w:space="0" w:color="auto"/>
            <w:bottom w:val="none" w:sz="0" w:space="0" w:color="auto"/>
            <w:right w:val="none" w:sz="0" w:space="0" w:color="auto"/>
          </w:divBdr>
          <w:divsChild>
            <w:div w:id="697580452">
              <w:marLeft w:val="0"/>
              <w:marRight w:val="0"/>
              <w:marTop w:val="0"/>
              <w:marBottom w:val="0"/>
              <w:divBdr>
                <w:top w:val="none" w:sz="0" w:space="0" w:color="auto"/>
                <w:left w:val="none" w:sz="0" w:space="0" w:color="auto"/>
                <w:bottom w:val="none" w:sz="0" w:space="0" w:color="auto"/>
                <w:right w:val="none" w:sz="0" w:space="0" w:color="auto"/>
              </w:divBdr>
              <w:divsChild>
                <w:div w:id="849491606">
                  <w:marLeft w:val="0"/>
                  <w:marRight w:val="0"/>
                  <w:marTop w:val="0"/>
                  <w:marBottom w:val="0"/>
                  <w:divBdr>
                    <w:top w:val="none" w:sz="0" w:space="0" w:color="auto"/>
                    <w:left w:val="none" w:sz="0" w:space="0" w:color="auto"/>
                    <w:bottom w:val="none" w:sz="0" w:space="0" w:color="auto"/>
                    <w:right w:val="none" w:sz="0" w:space="0" w:color="auto"/>
                  </w:divBdr>
                </w:div>
              </w:divsChild>
            </w:div>
            <w:div w:id="197134496">
              <w:marLeft w:val="0"/>
              <w:marRight w:val="0"/>
              <w:marTop w:val="0"/>
              <w:marBottom w:val="0"/>
              <w:divBdr>
                <w:top w:val="none" w:sz="0" w:space="0" w:color="auto"/>
                <w:left w:val="none" w:sz="0" w:space="0" w:color="auto"/>
                <w:bottom w:val="none" w:sz="0" w:space="0" w:color="auto"/>
                <w:right w:val="none" w:sz="0" w:space="0" w:color="auto"/>
              </w:divBdr>
              <w:divsChild>
                <w:div w:id="41983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50893">
          <w:marLeft w:val="0"/>
          <w:marRight w:val="0"/>
          <w:marTop w:val="0"/>
          <w:marBottom w:val="0"/>
          <w:divBdr>
            <w:top w:val="none" w:sz="0" w:space="0" w:color="auto"/>
            <w:left w:val="none" w:sz="0" w:space="0" w:color="auto"/>
            <w:bottom w:val="none" w:sz="0" w:space="0" w:color="auto"/>
            <w:right w:val="none" w:sz="0" w:space="0" w:color="auto"/>
          </w:divBdr>
          <w:divsChild>
            <w:div w:id="1730180864">
              <w:marLeft w:val="0"/>
              <w:marRight w:val="0"/>
              <w:marTop w:val="0"/>
              <w:marBottom w:val="0"/>
              <w:divBdr>
                <w:top w:val="none" w:sz="0" w:space="0" w:color="auto"/>
                <w:left w:val="none" w:sz="0" w:space="0" w:color="auto"/>
                <w:bottom w:val="none" w:sz="0" w:space="0" w:color="auto"/>
                <w:right w:val="none" w:sz="0" w:space="0" w:color="auto"/>
              </w:divBdr>
              <w:divsChild>
                <w:div w:id="746347546">
                  <w:marLeft w:val="0"/>
                  <w:marRight w:val="0"/>
                  <w:marTop w:val="0"/>
                  <w:marBottom w:val="0"/>
                  <w:divBdr>
                    <w:top w:val="none" w:sz="0" w:space="0" w:color="auto"/>
                    <w:left w:val="none" w:sz="0" w:space="0" w:color="auto"/>
                    <w:bottom w:val="none" w:sz="0" w:space="0" w:color="auto"/>
                    <w:right w:val="none" w:sz="0" w:space="0" w:color="auto"/>
                  </w:divBdr>
                </w:div>
              </w:divsChild>
            </w:div>
            <w:div w:id="1764842903">
              <w:marLeft w:val="0"/>
              <w:marRight w:val="0"/>
              <w:marTop w:val="0"/>
              <w:marBottom w:val="0"/>
              <w:divBdr>
                <w:top w:val="none" w:sz="0" w:space="0" w:color="auto"/>
                <w:left w:val="none" w:sz="0" w:space="0" w:color="auto"/>
                <w:bottom w:val="none" w:sz="0" w:space="0" w:color="auto"/>
                <w:right w:val="none" w:sz="0" w:space="0" w:color="auto"/>
              </w:divBdr>
              <w:divsChild>
                <w:div w:id="155766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07784">
          <w:marLeft w:val="0"/>
          <w:marRight w:val="0"/>
          <w:marTop w:val="0"/>
          <w:marBottom w:val="0"/>
          <w:divBdr>
            <w:top w:val="none" w:sz="0" w:space="0" w:color="auto"/>
            <w:left w:val="none" w:sz="0" w:space="0" w:color="auto"/>
            <w:bottom w:val="none" w:sz="0" w:space="0" w:color="auto"/>
            <w:right w:val="none" w:sz="0" w:space="0" w:color="auto"/>
          </w:divBdr>
          <w:divsChild>
            <w:div w:id="2129154213">
              <w:marLeft w:val="0"/>
              <w:marRight w:val="0"/>
              <w:marTop w:val="0"/>
              <w:marBottom w:val="0"/>
              <w:divBdr>
                <w:top w:val="none" w:sz="0" w:space="0" w:color="auto"/>
                <w:left w:val="none" w:sz="0" w:space="0" w:color="auto"/>
                <w:bottom w:val="none" w:sz="0" w:space="0" w:color="auto"/>
                <w:right w:val="none" w:sz="0" w:space="0" w:color="auto"/>
              </w:divBdr>
              <w:divsChild>
                <w:div w:id="1010063366">
                  <w:marLeft w:val="0"/>
                  <w:marRight w:val="0"/>
                  <w:marTop w:val="0"/>
                  <w:marBottom w:val="0"/>
                  <w:divBdr>
                    <w:top w:val="none" w:sz="0" w:space="0" w:color="auto"/>
                    <w:left w:val="none" w:sz="0" w:space="0" w:color="auto"/>
                    <w:bottom w:val="none" w:sz="0" w:space="0" w:color="auto"/>
                    <w:right w:val="none" w:sz="0" w:space="0" w:color="auto"/>
                  </w:divBdr>
                </w:div>
              </w:divsChild>
            </w:div>
            <w:div w:id="2071806736">
              <w:marLeft w:val="0"/>
              <w:marRight w:val="0"/>
              <w:marTop w:val="0"/>
              <w:marBottom w:val="0"/>
              <w:divBdr>
                <w:top w:val="none" w:sz="0" w:space="0" w:color="auto"/>
                <w:left w:val="none" w:sz="0" w:space="0" w:color="auto"/>
                <w:bottom w:val="none" w:sz="0" w:space="0" w:color="auto"/>
                <w:right w:val="none" w:sz="0" w:space="0" w:color="auto"/>
              </w:divBdr>
              <w:divsChild>
                <w:div w:id="164157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1588">
          <w:marLeft w:val="0"/>
          <w:marRight w:val="0"/>
          <w:marTop w:val="0"/>
          <w:marBottom w:val="0"/>
          <w:divBdr>
            <w:top w:val="none" w:sz="0" w:space="0" w:color="auto"/>
            <w:left w:val="none" w:sz="0" w:space="0" w:color="auto"/>
            <w:bottom w:val="none" w:sz="0" w:space="0" w:color="auto"/>
            <w:right w:val="none" w:sz="0" w:space="0" w:color="auto"/>
          </w:divBdr>
          <w:divsChild>
            <w:div w:id="699472886">
              <w:marLeft w:val="0"/>
              <w:marRight w:val="0"/>
              <w:marTop w:val="0"/>
              <w:marBottom w:val="0"/>
              <w:divBdr>
                <w:top w:val="none" w:sz="0" w:space="0" w:color="auto"/>
                <w:left w:val="none" w:sz="0" w:space="0" w:color="auto"/>
                <w:bottom w:val="none" w:sz="0" w:space="0" w:color="auto"/>
                <w:right w:val="none" w:sz="0" w:space="0" w:color="auto"/>
              </w:divBdr>
              <w:divsChild>
                <w:div w:id="537014877">
                  <w:marLeft w:val="0"/>
                  <w:marRight w:val="0"/>
                  <w:marTop w:val="0"/>
                  <w:marBottom w:val="0"/>
                  <w:divBdr>
                    <w:top w:val="none" w:sz="0" w:space="0" w:color="auto"/>
                    <w:left w:val="none" w:sz="0" w:space="0" w:color="auto"/>
                    <w:bottom w:val="none" w:sz="0" w:space="0" w:color="auto"/>
                    <w:right w:val="none" w:sz="0" w:space="0" w:color="auto"/>
                  </w:divBdr>
                </w:div>
              </w:divsChild>
            </w:div>
            <w:div w:id="1215389055">
              <w:marLeft w:val="0"/>
              <w:marRight w:val="0"/>
              <w:marTop w:val="0"/>
              <w:marBottom w:val="0"/>
              <w:divBdr>
                <w:top w:val="none" w:sz="0" w:space="0" w:color="auto"/>
                <w:left w:val="none" w:sz="0" w:space="0" w:color="auto"/>
                <w:bottom w:val="none" w:sz="0" w:space="0" w:color="auto"/>
                <w:right w:val="none" w:sz="0" w:space="0" w:color="auto"/>
              </w:divBdr>
              <w:divsChild>
                <w:div w:id="105677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4030">
          <w:marLeft w:val="0"/>
          <w:marRight w:val="0"/>
          <w:marTop w:val="0"/>
          <w:marBottom w:val="0"/>
          <w:divBdr>
            <w:top w:val="none" w:sz="0" w:space="0" w:color="auto"/>
            <w:left w:val="none" w:sz="0" w:space="0" w:color="auto"/>
            <w:bottom w:val="none" w:sz="0" w:space="0" w:color="auto"/>
            <w:right w:val="none" w:sz="0" w:space="0" w:color="auto"/>
          </w:divBdr>
          <w:divsChild>
            <w:div w:id="169612348">
              <w:marLeft w:val="0"/>
              <w:marRight w:val="0"/>
              <w:marTop w:val="0"/>
              <w:marBottom w:val="0"/>
              <w:divBdr>
                <w:top w:val="none" w:sz="0" w:space="0" w:color="auto"/>
                <w:left w:val="none" w:sz="0" w:space="0" w:color="auto"/>
                <w:bottom w:val="none" w:sz="0" w:space="0" w:color="auto"/>
                <w:right w:val="none" w:sz="0" w:space="0" w:color="auto"/>
              </w:divBdr>
              <w:divsChild>
                <w:div w:id="1868835456">
                  <w:marLeft w:val="0"/>
                  <w:marRight w:val="0"/>
                  <w:marTop w:val="0"/>
                  <w:marBottom w:val="0"/>
                  <w:divBdr>
                    <w:top w:val="none" w:sz="0" w:space="0" w:color="auto"/>
                    <w:left w:val="none" w:sz="0" w:space="0" w:color="auto"/>
                    <w:bottom w:val="none" w:sz="0" w:space="0" w:color="auto"/>
                    <w:right w:val="none" w:sz="0" w:space="0" w:color="auto"/>
                  </w:divBdr>
                </w:div>
              </w:divsChild>
            </w:div>
            <w:div w:id="784539290">
              <w:marLeft w:val="0"/>
              <w:marRight w:val="0"/>
              <w:marTop w:val="0"/>
              <w:marBottom w:val="0"/>
              <w:divBdr>
                <w:top w:val="none" w:sz="0" w:space="0" w:color="auto"/>
                <w:left w:val="none" w:sz="0" w:space="0" w:color="auto"/>
                <w:bottom w:val="none" w:sz="0" w:space="0" w:color="auto"/>
                <w:right w:val="none" w:sz="0" w:space="0" w:color="auto"/>
              </w:divBdr>
              <w:divsChild>
                <w:div w:id="14547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itham3idb.gov.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upperwitham-idb.gov.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tham-1st-idb.gov.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ortheastlindsey-idb.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Sarah Walden</cp:lastModifiedBy>
  <cp:revision>2</cp:revision>
  <cp:lastPrinted>2017-05-10T12:53:00Z</cp:lastPrinted>
  <dcterms:created xsi:type="dcterms:W3CDTF">2020-07-15T22:34:00Z</dcterms:created>
  <dcterms:modified xsi:type="dcterms:W3CDTF">2020-07-15T22:34:00Z</dcterms:modified>
</cp:coreProperties>
</file>